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16" w:rsidRDefault="002D3D16" w:rsidP="002D3D16">
      <w:pPr>
        <w:pStyle w:val="ConsPlusTitle"/>
        <w:jc w:val="center"/>
        <w:outlineLvl w:val="0"/>
      </w:pPr>
      <w:r>
        <w:t>ПРАВИТЕЛЬСТВО РОССИЙСКОЙ ФЕДЕРАЦИИ</w:t>
      </w:r>
    </w:p>
    <w:p w:rsidR="002D3D16" w:rsidRDefault="002D3D16" w:rsidP="002D3D16">
      <w:pPr>
        <w:pStyle w:val="ConsPlusTitle"/>
        <w:jc w:val="center"/>
      </w:pPr>
    </w:p>
    <w:p w:rsidR="002D3D16" w:rsidRDefault="002D3D16" w:rsidP="002D3D16">
      <w:pPr>
        <w:pStyle w:val="ConsPlusTitle"/>
        <w:jc w:val="center"/>
      </w:pPr>
      <w:bookmarkStart w:id="0" w:name="_GoBack"/>
      <w:r>
        <w:t>ПОСТАНОВЛЕНИЕ</w:t>
      </w:r>
    </w:p>
    <w:p w:rsidR="002D3D16" w:rsidRDefault="002D3D16" w:rsidP="002D3D16">
      <w:pPr>
        <w:pStyle w:val="ConsPlusTitle"/>
        <w:jc w:val="center"/>
      </w:pPr>
      <w:r>
        <w:t>от 16 ноября 2009 г. N 934</w:t>
      </w:r>
    </w:p>
    <w:p w:rsidR="002D3D16" w:rsidRDefault="002D3D16" w:rsidP="002D3D16">
      <w:pPr>
        <w:pStyle w:val="ConsPlusTitle"/>
        <w:jc w:val="center"/>
      </w:pPr>
    </w:p>
    <w:p w:rsidR="002D3D16" w:rsidRDefault="002D3D16" w:rsidP="002D3D16">
      <w:pPr>
        <w:pStyle w:val="ConsPlusTitle"/>
        <w:jc w:val="center"/>
      </w:pPr>
      <w:r>
        <w:t>О ВОЗМЕЩЕНИИ ВРЕДА,</w:t>
      </w:r>
    </w:p>
    <w:p w:rsidR="002D3D16" w:rsidRDefault="002D3D16" w:rsidP="002D3D16">
      <w:pPr>
        <w:pStyle w:val="ConsPlusTitle"/>
        <w:jc w:val="center"/>
      </w:pPr>
      <w:r>
        <w:t>ПРИЧИНЯЕМОГО ТРАНСПОРТНЫМИ СРЕДСТВАМИ, ОСУЩЕСТВЛЯЮЩИМИ</w:t>
      </w:r>
    </w:p>
    <w:p w:rsidR="002D3D16" w:rsidRDefault="002D3D16" w:rsidP="002D3D16">
      <w:pPr>
        <w:pStyle w:val="ConsPlusTitle"/>
        <w:jc w:val="center"/>
      </w:pPr>
      <w:r>
        <w:t>ПЕРЕВОЗКИ ТЯЖЕЛОВЕСНЫХ ГРУЗОВ ПО АВТОМОБИЛЬНЫМ ДОРОГАМ</w:t>
      </w:r>
    </w:p>
    <w:p w:rsidR="002D3D16" w:rsidRDefault="002D3D16" w:rsidP="002D3D16">
      <w:pPr>
        <w:pStyle w:val="ConsPlusTitle"/>
        <w:jc w:val="center"/>
      </w:pPr>
      <w:r>
        <w:t>РОССИЙСКОЙ ФЕДЕРАЦИИ</w:t>
      </w:r>
      <w:bookmarkEnd w:id="0"/>
    </w:p>
    <w:p w:rsidR="002D3D16" w:rsidRDefault="002D3D16" w:rsidP="002D3D1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D3D16" w:rsidTr="009B7B2D">
        <w:trPr>
          <w:jc w:val="center"/>
        </w:trPr>
        <w:tc>
          <w:tcPr>
            <w:tcW w:w="10147" w:type="dxa"/>
            <w:tcBorders>
              <w:top w:val="nil"/>
              <w:left w:val="single" w:sz="24" w:space="0" w:color="CED3F1"/>
              <w:bottom w:val="nil"/>
              <w:right w:val="single" w:sz="24" w:space="0" w:color="F4F3F8"/>
            </w:tcBorders>
            <w:shd w:val="clear" w:color="auto" w:fill="F4F3F8"/>
          </w:tcPr>
          <w:p w:rsidR="002D3D16" w:rsidRDefault="002D3D16" w:rsidP="009B7B2D">
            <w:pPr>
              <w:pStyle w:val="ConsPlusNormal"/>
              <w:jc w:val="center"/>
            </w:pPr>
            <w:r>
              <w:rPr>
                <w:color w:val="392C69"/>
              </w:rPr>
              <w:t>Список изменяющих документов</w:t>
            </w:r>
          </w:p>
          <w:p w:rsidR="002D3D16" w:rsidRDefault="002D3D16" w:rsidP="009B7B2D">
            <w:pPr>
              <w:pStyle w:val="ConsPlusNormal"/>
              <w:jc w:val="center"/>
            </w:pPr>
            <w:r>
              <w:rPr>
                <w:color w:val="392C69"/>
              </w:rPr>
              <w:t xml:space="preserve">(в ред. Постановлений Правительства РФ от 16.04.2011 </w:t>
            </w:r>
            <w:hyperlink w:history="1">
              <w:r>
                <w:rPr>
                  <w:color w:val="0000FF"/>
                </w:rPr>
                <w:t>N 282</w:t>
              </w:r>
            </w:hyperlink>
            <w:r>
              <w:rPr>
                <w:color w:val="392C69"/>
              </w:rPr>
              <w:t>,</w:t>
            </w:r>
          </w:p>
          <w:p w:rsidR="002D3D16" w:rsidRDefault="002D3D16" w:rsidP="009B7B2D">
            <w:pPr>
              <w:pStyle w:val="ConsPlusNormal"/>
              <w:jc w:val="center"/>
            </w:pPr>
            <w:r>
              <w:rPr>
                <w:color w:val="392C69"/>
              </w:rPr>
              <w:t xml:space="preserve">от 09.01.2014 </w:t>
            </w:r>
            <w:hyperlink w:history="1">
              <w:r>
                <w:rPr>
                  <w:color w:val="0000FF"/>
                </w:rPr>
                <w:t>N 12</w:t>
              </w:r>
            </w:hyperlink>
            <w:r>
              <w:rPr>
                <w:color w:val="392C69"/>
              </w:rPr>
              <w:t xml:space="preserve"> (ред. 27.12.2014))</w:t>
            </w:r>
          </w:p>
        </w:tc>
      </w:tr>
    </w:tbl>
    <w:p w:rsidR="002D3D16" w:rsidRDefault="002D3D16" w:rsidP="002D3D16">
      <w:pPr>
        <w:pStyle w:val="ConsPlusNormal"/>
        <w:ind w:firstLine="540"/>
        <w:jc w:val="both"/>
      </w:pPr>
    </w:p>
    <w:p w:rsidR="002D3D16" w:rsidRDefault="002D3D16" w:rsidP="002D3D16">
      <w:pPr>
        <w:pStyle w:val="ConsPlusNormal"/>
        <w:ind w:firstLine="540"/>
        <w:jc w:val="both"/>
      </w:pPr>
      <w:r>
        <w:t xml:space="preserve">В соответствии с </w:t>
      </w:r>
      <w:hyperlink w:history="1">
        <w:r>
          <w:rPr>
            <w:color w:val="0000FF"/>
          </w:rPr>
          <w:t>частями 8</w:t>
        </w:r>
      </w:hyperlink>
      <w:r>
        <w:t xml:space="preserve"> и </w:t>
      </w:r>
      <w:hyperlink w:history="1">
        <w:r>
          <w:rPr>
            <w:color w:val="0000FF"/>
          </w:rPr>
          <w:t>9 статьи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2D3D16" w:rsidRDefault="002D3D16" w:rsidP="002D3D16">
      <w:pPr>
        <w:pStyle w:val="ConsPlusNormal"/>
        <w:spacing w:before="240"/>
        <w:ind w:firstLine="540"/>
        <w:jc w:val="both"/>
      </w:pPr>
      <w:r>
        <w:t xml:space="preserve">1. Утвердить прилагаемые </w:t>
      </w:r>
      <w:hyperlink w:anchor="P39" w:tooltip="ПРАВИЛА" w:history="1">
        <w:r>
          <w:rPr>
            <w:color w:val="0000FF"/>
          </w:rPr>
          <w:t>Правила</w:t>
        </w:r>
      </w:hyperlink>
      <w:r>
        <w:t xml:space="preserve"> возмещения вреда, причиняемого транспортными средствами, осуществляющими перевозки тяжеловесных грузов.</w:t>
      </w:r>
    </w:p>
    <w:p w:rsidR="002D3D16" w:rsidRDefault="002D3D16" w:rsidP="002D3D1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D3D16" w:rsidTr="009B7B2D">
        <w:trPr>
          <w:jc w:val="center"/>
        </w:trPr>
        <w:tc>
          <w:tcPr>
            <w:tcW w:w="10147" w:type="dxa"/>
            <w:tcBorders>
              <w:top w:val="nil"/>
              <w:left w:val="single" w:sz="24" w:space="0" w:color="CED3F1"/>
              <w:bottom w:val="nil"/>
              <w:right w:val="single" w:sz="24" w:space="0" w:color="F4F3F8"/>
            </w:tcBorders>
            <w:shd w:val="clear" w:color="auto" w:fill="F4F3F8"/>
          </w:tcPr>
          <w:p w:rsidR="002D3D16" w:rsidRDefault="002D3D16" w:rsidP="009B7B2D">
            <w:pPr>
              <w:pStyle w:val="ConsPlusNormal"/>
              <w:jc w:val="both"/>
            </w:pPr>
            <w:proofErr w:type="spellStart"/>
            <w:r>
              <w:rPr>
                <w:color w:val="392C69"/>
              </w:rPr>
              <w:t>КонсультантПлюс</w:t>
            </w:r>
            <w:proofErr w:type="spellEnd"/>
            <w:r>
              <w:rPr>
                <w:color w:val="392C69"/>
              </w:rPr>
              <w:t>: примечание.</w:t>
            </w:r>
          </w:p>
          <w:p w:rsidR="002D3D16" w:rsidRDefault="002D3D16" w:rsidP="009B7B2D">
            <w:pPr>
              <w:pStyle w:val="ConsPlusNormal"/>
              <w:jc w:val="both"/>
            </w:pPr>
            <w:r>
              <w:rPr>
                <w:color w:val="392C69"/>
              </w:rPr>
              <w:t xml:space="preserve">До 31.01.2019 включительно к размеру вреда, установленному пунктом 2 настоящего Постановления, </w:t>
            </w:r>
            <w:hyperlink w:history="1">
              <w:r>
                <w:rPr>
                  <w:color w:val="0000FF"/>
                </w:rPr>
                <w:t>применяются</w:t>
              </w:r>
            </w:hyperlink>
            <w:r>
              <w:rPr>
                <w:color w:val="392C69"/>
              </w:rPr>
              <w:t xml:space="preserve"> коэффициенты при превышении допустимых осевых нагрузок на ось и (или) допустимой массы транспортного средства от 0 до 5% (включительно) - 0,016, свыше 5 до 10% (включительно) - 0,2, свыше 10 до 50% (включительно) - 0,6 (Постановление Правительства РФ от 28.06.2016 N 590 (ред. от 30.01.2018).</w:t>
            </w:r>
          </w:p>
        </w:tc>
      </w:tr>
    </w:tbl>
    <w:p w:rsidR="002D3D16" w:rsidRDefault="002D3D16" w:rsidP="002D3D16">
      <w:pPr>
        <w:pStyle w:val="ConsPlusNormal"/>
        <w:spacing w:before="300"/>
        <w:ind w:firstLine="540"/>
        <w:jc w:val="both"/>
      </w:pPr>
      <w:r>
        <w:t xml:space="preserve">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 </w:t>
      </w:r>
      <w:hyperlink w:anchor="P241" w:tooltip="ПОКАЗАТЕЛИ" w:history="1">
        <w:r>
          <w:rPr>
            <w:color w:val="0000FF"/>
          </w:rPr>
          <w:t>приложению</w:t>
        </w:r>
      </w:hyperlink>
      <w:r>
        <w:t>.</w:t>
      </w:r>
    </w:p>
    <w:p w:rsidR="002D3D16" w:rsidRDefault="002D3D16" w:rsidP="002D3D16">
      <w:pPr>
        <w:pStyle w:val="ConsPlusNormal"/>
        <w:spacing w:before="240"/>
        <w:ind w:firstLine="540"/>
        <w:jc w:val="both"/>
      </w:pPr>
      <w:r>
        <w:t>3. 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
    <w:p w:rsidR="002D3D16" w:rsidRDefault="002D3D16" w:rsidP="002D3D16">
      <w:pPr>
        <w:pStyle w:val="ConsPlusNormal"/>
        <w:spacing w:before="240"/>
        <w:ind w:firstLine="540"/>
        <w:jc w:val="both"/>
      </w:pPr>
      <w:r>
        <w:t>4. Признать утратившими силу:</w:t>
      </w:r>
    </w:p>
    <w:p w:rsidR="002D3D16" w:rsidRDefault="002D3D16" w:rsidP="002D3D16">
      <w:pPr>
        <w:pStyle w:val="ConsPlusNormal"/>
        <w:spacing w:before="240"/>
        <w:ind w:firstLine="540"/>
        <w:jc w:val="both"/>
      </w:pPr>
      <w:hyperlink w:history="1">
        <w:r>
          <w:rPr>
            <w:color w:val="0000FF"/>
          </w:rPr>
          <w:t>Постановление</w:t>
        </w:r>
      </w:hyperlink>
      <w: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 3817);</w:t>
      </w:r>
    </w:p>
    <w:p w:rsidR="002D3D16" w:rsidRDefault="002D3D16" w:rsidP="002D3D16">
      <w:pPr>
        <w:pStyle w:val="ConsPlusNormal"/>
        <w:spacing w:before="240"/>
        <w:ind w:firstLine="540"/>
        <w:jc w:val="both"/>
      </w:pPr>
      <w:hyperlink w:history="1">
        <w:r>
          <w:rPr>
            <w:color w:val="0000FF"/>
          </w:rPr>
          <w:t>Постановление</w:t>
        </w:r>
      </w:hyperlink>
      <w:r>
        <w:t xml:space="preserve"> Правительства Российской Федерации от 14 октября 1996 г.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(Собрание законодательства Российской Федерации, 1996, N 43, ст. 4924);</w:t>
      </w:r>
    </w:p>
    <w:p w:rsidR="002D3D16" w:rsidRDefault="002D3D16" w:rsidP="002D3D16">
      <w:pPr>
        <w:pStyle w:val="ConsPlusNormal"/>
        <w:spacing w:before="240"/>
        <w:ind w:firstLine="540"/>
        <w:jc w:val="both"/>
      </w:pPr>
      <w:hyperlink w:history="1">
        <w:r>
          <w:rPr>
            <w:color w:val="0000FF"/>
          </w:rPr>
          <w:t>пункты 8</w:t>
        </w:r>
      </w:hyperlink>
      <w:r>
        <w:t xml:space="preserve"> и </w:t>
      </w:r>
      <w:hyperlink w:history="1">
        <w:r>
          <w:rPr>
            <w:color w:val="0000FF"/>
          </w:rPr>
          <w:t>12</w:t>
        </w:r>
      </w:hyperlink>
      <w:r>
        <w:t xml:space="preserve"> изменений и дополнений, которые вносятся в решения Правительства Российской Федерации по вопросам дорожной службы, утвержденных Постановлением Правительства Российской Федерации от 1 декабря 1997 г. N 1513 (Собрание законодательства Российской Федерации, 1997, N 49, ст. 5601);</w:t>
      </w:r>
    </w:p>
    <w:p w:rsidR="002D3D16" w:rsidRDefault="002D3D16" w:rsidP="002D3D16">
      <w:pPr>
        <w:pStyle w:val="ConsPlusNormal"/>
        <w:spacing w:before="240"/>
        <w:ind w:firstLine="540"/>
        <w:jc w:val="both"/>
      </w:pPr>
      <w:hyperlink w:history="1">
        <w:r>
          <w:rPr>
            <w:color w:val="0000FF"/>
          </w:rPr>
          <w:t>пункты 9</w:t>
        </w:r>
      </w:hyperlink>
      <w:r>
        <w:t xml:space="preserve"> и </w:t>
      </w:r>
      <w:hyperlink w:history="1">
        <w:r>
          <w:rPr>
            <w:color w:val="0000FF"/>
          </w:rPr>
          <w:t>13</w:t>
        </w:r>
      </w:hyperlink>
      <w:r>
        <w:t xml:space="preserve"> изменений, которые вносятся в решения Правительства Российской Федерации по вопросам дорожного хозяйства, утвержденных Постановлением Правительства Российской Федерации от 2 февраля 2000 г. N 100 (Собрание законодательства Российской Федерации, 2000, N 6, ст. 776).</w:t>
      </w:r>
    </w:p>
    <w:p w:rsidR="002D3D16" w:rsidRDefault="002D3D16" w:rsidP="002D3D16">
      <w:pPr>
        <w:pStyle w:val="ConsPlusNormal"/>
        <w:ind w:firstLine="540"/>
        <w:jc w:val="both"/>
      </w:pPr>
    </w:p>
    <w:p w:rsidR="002D3D16" w:rsidRDefault="002D3D16" w:rsidP="002D3D16">
      <w:pPr>
        <w:pStyle w:val="ConsPlusNormal"/>
        <w:jc w:val="right"/>
      </w:pPr>
      <w:r>
        <w:t>Председатель Правительства</w:t>
      </w:r>
    </w:p>
    <w:p w:rsidR="002D3D16" w:rsidRDefault="002D3D16" w:rsidP="002D3D16">
      <w:pPr>
        <w:pStyle w:val="ConsPlusNormal"/>
        <w:jc w:val="right"/>
      </w:pPr>
      <w:r>
        <w:t>Российской Федерации</w:t>
      </w:r>
    </w:p>
    <w:p w:rsidR="009B5A4B" w:rsidRDefault="002D3D16" w:rsidP="002D3D16">
      <w:pPr>
        <w:jc w:val="right"/>
        <w:rPr>
          <w:sz w:val="24"/>
        </w:rPr>
      </w:pPr>
      <w:r>
        <w:rPr>
          <w:sz w:val="24"/>
        </w:rPr>
        <w:t>В.ПУТИН</w:t>
      </w:r>
    </w:p>
    <w:p w:rsidR="002D3D16" w:rsidRDefault="002D3D16">
      <w:pPr>
        <w:spacing w:after="160" w:line="259" w:lineRule="auto"/>
        <w:rPr>
          <w:sz w:val="24"/>
        </w:rPr>
      </w:pPr>
      <w:r>
        <w:rPr>
          <w:sz w:val="24"/>
        </w:rPr>
        <w:br w:type="page"/>
      </w:r>
    </w:p>
    <w:p w:rsidR="002D3D16" w:rsidRDefault="002D3D16" w:rsidP="002D3D16">
      <w:pPr>
        <w:pStyle w:val="ConsPlusNormal"/>
        <w:jc w:val="right"/>
        <w:outlineLvl w:val="0"/>
      </w:pPr>
      <w:r>
        <w:lastRenderedPageBreak/>
        <w:t>Утверждены</w:t>
      </w:r>
    </w:p>
    <w:p w:rsidR="002D3D16" w:rsidRDefault="002D3D16" w:rsidP="002D3D16">
      <w:pPr>
        <w:pStyle w:val="ConsPlusNormal"/>
        <w:jc w:val="right"/>
      </w:pPr>
      <w:r>
        <w:t>Постановлением Правительства</w:t>
      </w:r>
    </w:p>
    <w:p w:rsidR="002D3D16" w:rsidRDefault="002D3D16" w:rsidP="002D3D16">
      <w:pPr>
        <w:pStyle w:val="ConsPlusNormal"/>
        <w:jc w:val="right"/>
      </w:pPr>
      <w:r>
        <w:t>Российской Федерации</w:t>
      </w:r>
    </w:p>
    <w:p w:rsidR="002D3D16" w:rsidRDefault="002D3D16" w:rsidP="002D3D16">
      <w:pPr>
        <w:pStyle w:val="ConsPlusNormal"/>
        <w:jc w:val="right"/>
      </w:pPr>
      <w:r>
        <w:t>от 16 ноября 2009 г. N 934</w:t>
      </w:r>
    </w:p>
    <w:p w:rsidR="002D3D16" w:rsidRDefault="002D3D16" w:rsidP="002D3D16">
      <w:pPr>
        <w:pStyle w:val="ConsPlusNormal"/>
        <w:ind w:firstLine="540"/>
        <w:jc w:val="both"/>
      </w:pPr>
    </w:p>
    <w:p w:rsidR="002D3D16" w:rsidRDefault="002D3D16" w:rsidP="002D3D16">
      <w:pPr>
        <w:pStyle w:val="ConsPlusTitle"/>
        <w:jc w:val="center"/>
      </w:pPr>
      <w:bookmarkStart w:id="1" w:name="P39"/>
      <w:bookmarkEnd w:id="1"/>
      <w:r>
        <w:t>ПРАВИЛА</w:t>
      </w:r>
    </w:p>
    <w:p w:rsidR="002D3D16" w:rsidRDefault="002D3D16" w:rsidP="002D3D16">
      <w:pPr>
        <w:pStyle w:val="ConsPlusTitle"/>
        <w:jc w:val="center"/>
      </w:pPr>
      <w:r>
        <w:t>ВОЗМЕЩЕНИЯ ВРЕДА, ПРИЧИНЯЕМОГО ТРАНСПОРТНЫМИ СРЕДСТВАМИ,</w:t>
      </w:r>
    </w:p>
    <w:p w:rsidR="002D3D16" w:rsidRDefault="002D3D16" w:rsidP="002D3D16">
      <w:pPr>
        <w:pStyle w:val="ConsPlusTitle"/>
        <w:jc w:val="center"/>
      </w:pPr>
      <w:r>
        <w:t>ОСУЩЕСТВЛЯЮЩИМИ ПЕРЕВОЗКИ ТЯЖЕЛОВЕСНЫХ ГРУЗОВ</w:t>
      </w:r>
    </w:p>
    <w:p w:rsidR="002D3D16" w:rsidRDefault="002D3D16" w:rsidP="002D3D1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D3D16" w:rsidTr="009B7B2D">
        <w:trPr>
          <w:jc w:val="center"/>
        </w:trPr>
        <w:tc>
          <w:tcPr>
            <w:tcW w:w="10147" w:type="dxa"/>
            <w:tcBorders>
              <w:top w:val="nil"/>
              <w:left w:val="single" w:sz="24" w:space="0" w:color="CED3F1"/>
              <w:bottom w:val="nil"/>
              <w:right w:val="single" w:sz="24" w:space="0" w:color="F4F3F8"/>
            </w:tcBorders>
            <w:shd w:val="clear" w:color="auto" w:fill="F4F3F8"/>
          </w:tcPr>
          <w:p w:rsidR="002D3D16" w:rsidRDefault="002D3D16" w:rsidP="009B7B2D">
            <w:pPr>
              <w:pStyle w:val="ConsPlusNormal"/>
              <w:jc w:val="center"/>
            </w:pPr>
            <w:r>
              <w:rPr>
                <w:color w:val="392C69"/>
              </w:rPr>
              <w:t>Список изменяющих документов</w:t>
            </w:r>
          </w:p>
          <w:p w:rsidR="002D3D16" w:rsidRDefault="002D3D16" w:rsidP="009B7B2D">
            <w:pPr>
              <w:pStyle w:val="ConsPlusNormal"/>
              <w:jc w:val="center"/>
            </w:pPr>
            <w:r>
              <w:rPr>
                <w:color w:val="392C69"/>
              </w:rPr>
              <w:t xml:space="preserve">(в ред. Постановлений Правительства РФ от 16.04.2011 </w:t>
            </w:r>
            <w:hyperlink w:history="1">
              <w:r>
                <w:rPr>
                  <w:color w:val="0000FF"/>
                </w:rPr>
                <w:t>N 282</w:t>
              </w:r>
            </w:hyperlink>
            <w:r>
              <w:rPr>
                <w:color w:val="392C69"/>
              </w:rPr>
              <w:t>,</w:t>
            </w:r>
          </w:p>
          <w:p w:rsidR="002D3D16" w:rsidRDefault="002D3D16" w:rsidP="009B7B2D">
            <w:pPr>
              <w:pStyle w:val="ConsPlusNormal"/>
              <w:jc w:val="center"/>
            </w:pPr>
            <w:r>
              <w:rPr>
                <w:color w:val="392C69"/>
              </w:rPr>
              <w:t xml:space="preserve">от 09.01.2014 </w:t>
            </w:r>
            <w:hyperlink w:history="1">
              <w:r>
                <w:rPr>
                  <w:color w:val="0000FF"/>
                </w:rPr>
                <w:t>N 12</w:t>
              </w:r>
            </w:hyperlink>
            <w:r>
              <w:rPr>
                <w:color w:val="392C69"/>
              </w:rPr>
              <w:t xml:space="preserve"> (ред. 27.12.2014))</w:t>
            </w:r>
          </w:p>
        </w:tc>
      </w:tr>
    </w:tbl>
    <w:p w:rsidR="002D3D16" w:rsidRDefault="002D3D16" w:rsidP="002D3D16">
      <w:pPr>
        <w:pStyle w:val="ConsPlusNormal"/>
        <w:ind w:firstLine="540"/>
        <w:jc w:val="both"/>
      </w:pPr>
    </w:p>
    <w:p w:rsidR="002D3D16" w:rsidRDefault="002D3D16" w:rsidP="002D3D16">
      <w:pPr>
        <w:pStyle w:val="ConsPlusNormal"/>
        <w:ind w:firstLine="540"/>
        <w:jc w:val="both"/>
      </w:pPr>
      <w: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2D3D16" w:rsidRDefault="002D3D16" w:rsidP="002D3D16">
      <w:pPr>
        <w:pStyle w:val="ConsPlusNormal"/>
        <w:spacing w:before="240"/>
        <w:ind w:firstLine="540"/>
        <w:jc w:val="both"/>
      </w:pPr>
      <w: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2D3D16" w:rsidRDefault="002D3D16" w:rsidP="002D3D16">
      <w:pPr>
        <w:pStyle w:val="ConsPlusNormal"/>
        <w:jc w:val="both"/>
      </w:pPr>
      <w:r>
        <w:t xml:space="preserve">(абзац введен </w:t>
      </w:r>
      <w:hyperlink w:history="1">
        <w:r>
          <w:rPr>
            <w:color w:val="0000FF"/>
          </w:rPr>
          <w:t>Постановлением</w:t>
        </w:r>
      </w:hyperlink>
      <w:r>
        <w:t xml:space="preserve"> Правительства РФ от 09.01.2014 N 12 (ред. 27.12.2014))</w:t>
      </w:r>
    </w:p>
    <w:p w:rsidR="002D3D16" w:rsidRDefault="002D3D16" w:rsidP="002D3D16">
      <w:pPr>
        <w:pStyle w:val="ConsPlusNormal"/>
        <w:spacing w:before="240"/>
        <w:ind w:firstLine="540"/>
        <w:jc w:val="both"/>
      </w:pPr>
      <w:hyperlink w:history="1">
        <w:r>
          <w:rPr>
            <w:color w:val="0000FF"/>
          </w:rPr>
          <w:t>Правилами</w:t>
        </w:r>
      </w:hyperlink>
      <w:r>
        <w:t xml:space="preserve"> перевозки грузов автомобильным транспортом, утвержденными постановлением Правительства Российской Федерации от 15 апреля 2011 г. N 272 "Об утверждении Правил перевозок грузов автомобильным транспортом";</w:t>
      </w:r>
    </w:p>
    <w:p w:rsidR="002D3D16" w:rsidRDefault="002D3D16" w:rsidP="002D3D16">
      <w:pPr>
        <w:pStyle w:val="ConsPlusNormal"/>
        <w:jc w:val="both"/>
      </w:pPr>
      <w:r>
        <w:t xml:space="preserve">(абзац введен </w:t>
      </w:r>
      <w:hyperlink w:history="1">
        <w:r>
          <w:rPr>
            <w:color w:val="0000FF"/>
          </w:rPr>
          <w:t>Постановлением</w:t>
        </w:r>
      </w:hyperlink>
      <w:r>
        <w:t xml:space="preserve"> Правительства РФ от 09.01.2014 N 12 (ред. 27.12.2014))</w:t>
      </w:r>
    </w:p>
    <w:p w:rsidR="002D3D16" w:rsidRDefault="002D3D16" w:rsidP="002D3D16">
      <w:pPr>
        <w:pStyle w:val="ConsPlusNormal"/>
        <w:spacing w:before="240"/>
        <w:ind w:firstLine="540"/>
        <w:jc w:val="both"/>
      </w:pPr>
      <w:r>
        <w:t>решением о временном ограничении движения транспортных средств по автомобильным дорогам;</w:t>
      </w:r>
    </w:p>
    <w:p w:rsidR="002D3D16" w:rsidRDefault="002D3D16" w:rsidP="002D3D16">
      <w:pPr>
        <w:pStyle w:val="ConsPlusNormal"/>
        <w:jc w:val="both"/>
      </w:pPr>
      <w:r>
        <w:t xml:space="preserve">(абзац введен </w:t>
      </w:r>
      <w:hyperlink w:history="1">
        <w:r>
          <w:rPr>
            <w:color w:val="0000FF"/>
          </w:rPr>
          <w:t>Постановлением</w:t>
        </w:r>
      </w:hyperlink>
      <w:r>
        <w:t xml:space="preserve"> Правительства РФ от 09.01.2014 N 12 (ред. 27.12.2014))</w:t>
      </w:r>
    </w:p>
    <w:p w:rsidR="002D3D16" w:rsidRDefault="002D3D16" w:rsidP="002D3D16">
      <w:pPr>
        <w:pStyle w:val="ConsPlusNormal"/>
        <w:spacing w:before="240"/>
        <w:ind w:firstLine="540"/>
        <w:jc w:val="both"/>
      </w:pPr>
      <w:r>
        <w:t>запрещающими дорожными знаками 3.11 "Ограничение массы" и (или) 3.12 "Ограничение массы, приходящейся на ось транспортного средства".</w:t>
      </w:r>
    </w:p>
    <w:p w:rsidR="002D3D16" w:rsidRDefault="002D3D16" w:rsidP="002D3D16">
      <w:pPr>
        <w:pStyle w:val="ConsPlusNormal"/>
        <w:jc w:val="both"/>
      </w:pPr>
      <w:r>
        <w:t xml:space="preserve">(абзац введен </w:t>
      </w:r>
      <w:hyperlink w:history="1">
        <w:r>
          <w:rPr>
            <w:color w:val="0000FF"/>
          </w:rPr>
          <w:t>Постановлением</w:t>
        </w:r>
      </w:hyperlink>
      <w:r>
        <w:t xml:space="preserve"> Правительства РФ от 09.01.2014 N 12 (ред. 27.12.2014))</w:t>
      </w:r>
    </w:p>
    <w:p w:rsidR="002D3D16" w:rsidRDefault="002D3D16" w:rsidP="002D3D16">
      <w:pPr>
        <w:pStyle w:val="ConsPlusNormal"/>
        <w:spacing w:before="240"/>
        <w:ind w:firstLine="540"/>
        <w:jc w:val="both"/>
      </w:pPr>
      <w:r>
        <w:t>2. Вред, причиняемый автомобильным дорогам транспортными средствами (далее - вред), подлежит возмещению владельцами транспортных средств.</w:t>
      </w:r>
    </w:p>
    <w:p w:rsidR="002D3D16" w:rsidRDefault="002D3D16" w:rsidP="002D3D16">
      <w:pPr>
        <w:pStyle w:val="ConsPlusNormal"/>
        <w:spacing w:before="240"/>
        <w:ind w:firstLine="540"/>
        <w:jc w:val="both"/>
      </w:pPr>
      <w:r>
        <w:t>Внесение платы в счет возмещения вреда осуществляется при оформлении специального разрешения на движение транспортных средств.</w:t>
      </w:r>
    </w:p>
    <w:p w:rsidR="002D3D16" w:rsidRDefault="002D3D16" w:rsidP="002D3D16">
      <w:pPr>
        <w:pStyle w:val="ConsPlusNormal"/>
        <w:spacing w:before="240"/>
        <w:ind w:firstLine="540"/>
        <w:jc w:val="both"/>
      </w:pPr>
      <w:r>
        <w:t>3. 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
    <w:p w:rsidR="002D3D16" w:rsidRDefault="002D3D16" w:rsidP="002D3D16">
      <w:pPr>
        <w:pStyle w:val="ConsPlusNormal"/>
        <w:spacing w:before="240"/>
        <w:ind w:firstLine="540"/>
        <w:jc w:val="both"/>
      </w:pPr>
      <w:r>
        <w:lastRenderedPageBreak/>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2D3D16" w:rsidRDefault="002D3D16" w:rsidP="002D3D16">
      <w:pPr>
        <w:pStyle w:val="ConsPlusNormal"/>
        <w:spacing w:before="240"/>
        <w:ind w:firstLine="540"/>
        <w:jc w:val="both"/>
      </w:pPr>
      <w:r>
        <w:t>Расчет платы в счет возмещения вреда осуществляется на безвозмездной основе.</w:t>
      </w:r>
    </w:p>
    <w:p w:rsidR="002D3D16" w:rsidRDefault="002D3D16" w:rsidP="002D3D16">
      <w:pPr>
        <w:pStyle w:val="ConsPlusNormal"/>
        <w:spacing w:before="240"/>
        <w:ind w:firstLine="540"/>
        <w:jc w:val="both"/>
      </w:pPr>
      <w: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2D3D16" w:rsidRDefault="002D3D16" w:rsidP="002D3D16">
      <w:pPr>
        <w:pStyle w:val="ConsPlusNormal"/>
        <w:spacing w:before="240"/>
        <w:ind w:firstLine="540"/>
        <w:jc w:val="both"/>
      </w:pPr>
      <w:r>
        <w:t xml:space="preserve">5. Размер платы в счет возмещения вреда определяется в порядке, предусмотренном </w:t>
      </w:r>
      <w:hyperlink w:anchor="P108" w:tooltip="МЕТОДИКА" w:history="1">
        <w:r>
          <w:rPr>
            <w:color w:val="0000FF"/>
          </w:rPr>
          <w:t>методикой</w:t>
        </w:r>
      </w:hyperlink>
      <w:r>
        <w:t xml:space="preserve"> расчета размера вреда, причиняемого транспортными средствами, осуществляющими перевозки тяжеловесных грузов, согласно приложению и рассчитывается в зависимости от:</w:t>
      </w:r>
    </w:p>
    <w:p w:rsidR="002D3D16" w:rsidRDefault="002D3D16" w:rsidP="002D3D16">
      <w:pPr>
        <w:pStyle w:val="ConsPlusNormal"/>
        <w:jc w:val="both"/>
      </w:pPr>
      <w:r>
        <w:t xml:space="preserve">(в ред. </w:t>
      </w:r>
      <w:hyperlink w:history="1">
        <w:r>
          <w:rPr>
            <w:color w:val="0000FF"/>
          </w:rPr>
          <w:t>Постановления</w:t>
        </w:r>
      </w:hyperlink>
      <w:r>
        <w:t xml:space="preserve"> Правительства РФ от 09.01.2014 N 12 (ред. 27.12.2014))</w:t>
      </w:r>
    </w:p>
    <w:p w:rsidR="002D3D16" w:rsidRDefault="002D3D16" w:rsidP="002D3D16">
      <w:pPr>
        <w:pStyle w:val="ConsPlusNormal"/>
        <w:spacing w:before="240"/>
        <w:ind w:firstLine="540"/>
        <w:jc w:val="both"/>
      </w:pPr>
      <w:r>
        <w:t xml:space="preserve">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w:t>
      </w:r>
      <w:hyperlink w:history="1">
        <w:r>
          <w:rPr>
            <w:color w:val="0000FF"/>
          </w:rPr>
          <w:t>частью 2 статьи 30</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
    <w:p w:rsidR="002D3D16" w:rsidRDefault="002D3D16" w:rsidP="002D3D16">
      <w:pPr>
        <w:pStyle w:val="ConsPlusNormal"/>
        <w:jc w:val="both"/>
      </w:pPr>
      <w:r>
        <w:t xml:space="preserve">(в ред. Постановлений Правительства РФ от 16.04.2011 </w:t>
      </w:r>
      <w:hyperlink w:history="1">
        <w:r>
          <w:rPr>
            <w:color w:val="0000FF"/>
          </w:rPr>
          <w:t>N 282</w:t>
        </w:r>
      </w:hyperlink>
      <w:r>
        <w:t xml:space="preserve">, от 09.01.2014 </w:t>
      </w:r>
      <w:hyperlink w:history="1">
        <w:r>
          <w:rPr>
            <w:color w:val="0000FF"/>
          </w:rPr>
          <w:t>N 12</w:t>
        </w:r>
      </w:hyperlink>
      <w:r>
        <w:t xml:space="preserve"> (ред. 27.12.2014))</w:t>
      </w:r>
    </w:p>
    <w:p w:rsidR="002D3D16" w:rsidRDefault="002D3D16" w:rsidP="002D3D16">
      <w:pPr>
        <w:pStyle w:val="ConsPlusNormal"/>
        <w:spacing w:before="240"/>
        <w:ind w:firstLine="540"/>
        <w:jc w:val="both"/>
      </w:pPr>
      <w:r>
        <w:t>допустимой массы транспортного средства;</w:t>
      </w:r>
    </w:p>
    <w:p w:rsidR="002D3D16" w:rsidRDefault="002D3D16" w:rsidP="002D3D16">
      <w:pPr>
        <w:pStyle w:val="ConsPlusNormal"/>
        <w:jc w:val="both"/>
      </w:pPr>
      <w:r>
        <w:t xml:space="preserve">(в ред. </w:t>
      </w:r>
      <w:hyperlink w:history="1">
        <w:r>
          <w:rPr>
            <w:color w:val="0000FF"/>
          </w:rPr>
          <w:t>Постановления</w:t>
        </w:r>
      </w:hyperlink>
      <w:r>
        <w:t xml:space="preserve"> Правительства РФ от 09.01.2014 N 12 (ред. 27.12.2014))</w:t>
      </w:r>
    </w:p>
    <w:p w:rsidR="002D3D16" w:rsidRDefault="002D3D16" w:rsidP="002D3D16">
      <w:pPr>
        <w:pStyle w:val="ConsPlusNormal"/>
        <w:spacing w:before="240"/>
        <w:ind w:firstLine="540"/>
        <w:jc w:val="both"/>
      </w:pPr>
      <w:r>
        <w:t>допустимых осевых нагрузок транспортного средства;</w:t>
      </w:r>
    </w:p>
    <w:p w:rsidR="002D3D16" w:rsidRDefault="002D3D16" w:rsidP="002D3D16">
      <w:pPr>
        <w:pStyle w:val="ConsPlusNormal"/>
        <w:jc w:val="both"/>
      </w:pPr>
      <w:r>
        <w:t xml:space="preserve">(в ред. </w:t>
      </w:r>
      <w:hyperlink w:history="1">
        <w:r>
          <w:rPr>
            <w:color w:val="0000FF"/>
          </w:rPr>
          <w:t>Постановления</w:t>
        </w:r>
      </w:hyperlink>
      <w:r>
        <w:t xml:space="preserve"> Правительства РФ от 09.01.2014 N 12 (ред. 27.12.2014))</w:t>
      </w:r>
    </w:p>
    <w:p w:rsidR="002D3D16" w:rsidRDefault="002D3D16" w:rsidP="002D3D16">
      <w:pPr>
        <w:pStyle w:val="ConsPlusNormal"/>
        <w:spacing w:before="240"/>
        <w:ind w:firstLine="540"/>
        <w:jc w:val="both"/>
      </w:pPr>
      <w: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2D3D16" w:rsidRDefault="002D3D16" w:rsidP="002D3D16">
      <w:pPr>
        <w:pStyle w:val="ConsPlusNormal"/>
        <w:spacing w:before="240"/>
        <w:ind w:firstLine="540"/>
        <w:jc w:val="both"/>
      </w:pPr>
      <w: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2D3D16" w:rsidRDefault="002D3D16" w:rsidP="002D3D16">
      <w:pPr>
        <w:pStyle w:val="ConsPlusNormal"/>
        <w:spacing w:before="240"/>
        <w:ind w:firstLine="540"/>
        <w:jc w:val="both"/>
      </w:pPr>
      <w:r>
        <w:t>г) базового компенсационного индекса текущего года.</w:t>
      </w:r>
    </w:p>
    <w:p w:rsidR="002D3D16" w:rsidRDefault="002D3D16" w:rsidP="002D3D16">
      <w:pPr>
        <w:pStyle w:val="ConsPlusNormal"/>
        <w:spacing w:before="240"/>
        <w:ind w:firstLine="540"/>
        <w:jc w:val="both"/>
      </w:pPr>
      <w: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2D3D16" w:rsidRDefault="002D3D16" w:rsidP="002D3D16">
      <w:pPr>
        <w:pStyle w:val="ConsPlusNormal"/>
        <w:ind w:firstLine="540"/>
        <w:jc w:val="both"/>
      </w:pPr>
    </w:p>
    <w:p w:rsidR="002D3D16" w:rsidRDefault="002D3D16" w:rsidP="002D3D16">
      <w:pPr>
        <w:pStyle w:val="ConsPlusNormal"/>
        <w:jc w:val="center"/>
      </w:pPr>
      <w:r w:rsidRPr="00AC52DA">
        <w:rPr>
          <w:noProof/>
          <w:position w:val="-10"/>
        </w:rPr>
        <w:drawing>
          <wp:inline distT="0" distB="0" distL="0" distR="0">
            <wp:extent cx="3252470" cy="287655"/>
            <wp:effectExtent l="0" t="0" r="5080" b="0"/>
            <wp:docPr id="9" name="Рисунок 9" descr="base_1_16498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64982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2470" cy="287655"/>
                    </a:xfrm>
                    <a:prstGeom prst="rect">
                      <a:avLst/>
                    </a:prstGeom>
                    <a:noFill/>
                    <a:ln>
                      <a:noFill/>
                    </a:ln>
                  </pic:spPr>
                </pic:pic>
              </a:graphicData>
            </a:graphic>
          </wp:inline>
        </w:drawing>
      </w:r>
      <w:r>
        <w:t>,</w:t>
      </w:r>
    </w:p>
    <w:p w:rsidR="002D3D16" w:rsidRDefault="002D3D16" w:rsidP="002D3D16">
      <w:pPr>
        <w:pStyle w:val="ConsPlusNormal"/>
        <w:jc w:val="both"/>
      </w:pPr>
    </w:p>
    <w:p w:rsidR="002D3D16" w:rsidRDefault="002D3D16" w:rsidP="002D3D16">
      <w:pPr>
        <w:pStyle w:val="ConsPlusNormal"/>
        <w:jc w:val="both"/>
      </w:pPr>
    </w:p>
    <w:p w:rsidR="002D3D16" w:rsidRDefault="002D3D16" w:rsidP="002D3D16">
      <w:pPr>
        <w:pStyle w:val="ConsPlusNormal"/>
        <w:jc w:val="both"/>
      </w:pPr>
      <w:r>
        <w:lastRenderedPageBreak/>
        <w:t>где:</w:t>
      </w:r>
    </w:p>
    <w:p w:rsidR="002D3D16" w:rsidRDefault="002D3D16" w:rsidP="002D3D16">
      <w:pPr>
        <w:pStyle w:val="ConsPlusNormal"/>
        <w:jc w:val="both"/>
      </w:pPr>
      <w:r w:rsidRPr="00AC52DA">
        <w:rPr>
          <w:noProof/>
          <w:position w:val="-10"/>
        </w:rPr>
        <w:drawing>
          <wp:inline distT="0" distB="0" distL="0" distR="0">
            <wp:extent cx="260985" cy="287655"/>
            <wp:effectExtent l="0" t="0" r="5715" b="0"/>
            <wp:docPr id="8" name="Рисунок 8" descr="base_1_16498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64982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 cy="287655"/>
                    </a:xfrm>
                    <a:prstGeom prst="rect">
                      <a:avLst/>
                    </a:prstGeom>
                    <a:noFill/>
                    <a:ln>
                      <a:noFill/>
                    </a:ln>
                  </pic:spPr>
                </pic:pic>
              </a:graphicData>
            </a:graphic>
          </wp:inline>
        </w:drawing>
      </w:r>
      <w:r>
        <w:t xml:space="preserve"> - размер платы в счет возмещения вреда участку автомобильной дороги (рублей);</w:t>
      </w:r>
    </w:p>
    <w:p w:rsidR="002D3D16" w:rsidRDefault="002D3D16" w:rsidP="002D3D16">
      <w:pPr>
        <w:pStyle w:val="ConsPlusNormal"/>
        <w:spacing w:before="240"/>
        <w:ind w:firstLine="540"/>
        <w:jc w:val="both"/>
      </w:pPr>
      <w:r w:rsidRPr="00AC52DA">
        <w:rPr>
          <w:noProof/>
          <w:position w:val="-9"/>
        </w:rPr>
        <w:drawing>
          <wp:inline distT="0" distB="0" distL="0" distR="0">
            <wp:extent cx="274320" cy="274320"/>
            <wp:effectExtent l="0" t="0" r="0" b="0"/>
            <wp:docPr id="7" name="Рисунок 7" descr="base_1_16498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64982_3277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2D3D16" w:rsidRDefault="002D3D16" w:rsidP="002D3D16">
      <w:pPr>
        <w:pStyle w:val="ConsPlusNormal"/>
        <w:jc w:val="both"/>
      </w:pPr>
      <w:r>
        <w:t xml:space="preserve">(в ред. </w:t>
      </w:r>
      <w:hyperlink w:history="1">
        <w:r>
          <w:rPr>
            <w:color w:val="0000FF"/>
          </w:rPr>
          <w:t>Постановления</w:t>
        </w:r>
      </w:hyperlink>
      <w:r>
        <w:t xml:space="preserve"> Правительства РФ от 09.01.2014 N 12 (ред. 27.12.2014))</w:t>
      </w:r>
    </w:p>
    <w:p w:rsidR="002D3D16" w:rsidRDefault="002D3D16" w:rsidP="002D3D16">
      <w:pPr>
        <w:pStyle w:val="ConsPlusNormal"/>
        <w:spacing w:before="240"/>
        <w:ind w:firstLine="540"/>
        <w:jc w:val="both"/>
      </w:pPr>
      <w:r w:rsidRPr="00AC52DA">
        <w:rPr>
          <w:noProof/>
          <w:position w:val="-9"/>
        </w:rPr>
        <w:drawing>
          <wp:inline distT="0" distB="0" distL="0" distR="0">
            <wp:extent cx="1371600" cy="274320"/>
            <wp:effectExtent l="0" t="0" r="0" b="0"/>
            <wp:docPr id="6" name="Рисунок 6" descr="base_1_16498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64982_3277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2D3D16" w:rsidRDefault="002D3D16" w:rsidP="002D3D16">
      <w:pPr>
        <w:pStyle w:val="ConsPlusNormal"/>
        <w:jc w:val="both"/>
      </w:pPr>
      <w:r>
        <w:t xml:space="preserve">(в ред. </w:t>
      </w:r>
      <w:hyperlink w:history="1">
        <w:r>
          <w:rPr>
            <w:color w:val="0000FF"/>
          </w:rPr>
          <w:t>Постановления</w:t>
        </w:r>
      </w:hyperlink>
      <w:r>
        <w:t xml:space="preserve"> Правительства РФ от 09.01.2014 N 12 (ред. 27.12.2014))</w:t>
      </w:r>
    </w:p>
    <w:p w:rsidR="002D3D16" w:rsidRDefault="002D3D16" w:rsidP="002D3D16">
      <w:pPr>
        <w:pStyle w:val="ConsPlusNormal"/>
        <w:spacing w:before="240"/>
        <w:ind w:firstLine="540"/>
        <w:jc w:val="both"/>
      </w:pPr>
      <w:r>
        <w:t>i - количество осей транспортного средства, по которым имеется превышение допустимых осевых нагрузок;</w:t>
      </w:r>
    </w:p>
    <w:p w:rsidR="002D3D16" w:rsidRDefault="002D3D16" w:rsidP="002D3D16">
      <w:pPr>
        <w:pStyle w:val="ConsPlusNormal"/>
        <w:jc w:val="both"/>
      </w:pPr>
      <w:r>
        <w:t xml:space="preserve">(в ред. </w:t>
      </w:r>
      <w:hyperlink w:history="1">
        <w:r>
          <w:rPr>
            <w:color w:val="0000FF"/>
          </w:rPr>
          <w:t>Постановления</w:t>
        </w:r>
      </w:hyperlink>
      <w:r>
        <w:t xml:space="preserve"> Правительства РФ от 09.01.2014 N 12 (ред. 27.12.2014))</w:t>
      </w:r>
    </w:p>
    <w:p w:rsidR="002D3D16" w:rsidRDefault="002D3D16" w:rsidP="002D3D16">
      <w:pPr>
        <w:pStyle w:val="ConsPlusNormal"/>
        <w:spacing w:before="240"/>
        <w:ind w:firstLine="540"/>
        <w:jc w:val="both"/>
      </w:pPr>
      <w:r>
        <w:t>S - протяженность участка автомобильной дороги (сотни километров);</w:t>
      </w:r>
    </w:p>
    <w:p w:rsidR="002D3D16" w:rsidRDefault="002D3D16" w:rsidP="002D3D16">
      <w:pPr>
        <w:pStyle w:val="ConsPlusNormal"/>
        <w:spacing w:before="240"/>
        <w:ind w:firstLine="540"/>
        <w:jc w:val="both"/>
      </w:pPr>
      <w:r w:rsidRPr="00AC52DA">
        <w:rPr>
          <w:noProof/>
          <w:position w:val="-9"/>
        </w:rPr>
        <w:drawing>
          <wp:inline distT="0" distB="0" distL="0" distR="0">
            <wp:extent cx="234950" cy="274320"/>
            <wp:effectExtent l="0" t="0" r="0" b="0"/>
            <wp:docPr id="5" name="Рисунок 5" descr="base_1_16498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64982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 cy="274320"/>
                    </a:xfrm>
                    <a:prstGeom prst="rect">
                      <a:avLst/>
                    </a:prstGeom>
                    <a:noFill/>
                    <a:ln>
                      <a:noFill/>
                    </a:ln>
                  </pic:spPr>
                </pic:pic>
              </a:graphicData>
            </a:graphic>
          </wp:inline>
        </w:drawing>
      </w:r>
      <w:r>
        <w:t xml:space="preserve"> - базовый компенсационный индекс текущего года, рассчитываемый по следующей формуле:</w:t>
      </w:r>
    </w:p>
    <w:p w:rsidR="002D3D16" w:rsidRDefault="002D3D16" w:rsidP="002D3D16">
      <w:pPr>
        <w:pStyle w:val="ConsPlusNormal"/>
        <w:ind w:firstLine="540"/>
        <w:jc w:val="both"/>
      </w:pPr>
    </w:p>
    <w:p w:rsidR="002D3D16" w:rsidRDefault="002D3D16" w:rsidP="002D3D16">
      <w:pPr>
        <w:pStyle w:val="ConsPlusNormal"/>
        <w:jc w:val="center"/>
      </w:pPr>
      <w:r w:rsidRPr="00AC52DA">
        <w:rPr>
          <w:noProof/>
          <w:position w:val="-9"/>
        </w:rPr>
        <w:drawing>
          <wp:inline distT="0" distB="0" distL="0" distR="0">
            <wp:extent cx="1005840" cy="274320"/>
            <wp:effectExtent l="0" t="0" r="3810" b="0"/>
            <wp:docPr id="4" name="Рисунок 4" descr="base_1_16498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64982_3277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a:ln>
                      <a:noFill/>
                    </a:ln>
                  </pic:spPr>
                </pic:pic>
              </a:graphicData>
            </a:graphic>
          </wp:inline>
        </w:drawing>
      </w:r>
      <w:r>
        <w:t>,</w:t>
      </w:r>
    </w:p>
    <w:p w:rsidR="002D3D16" w:rsidRDefault="002D3D16" w:rsidP="002D3D16">
      <w:pPr>
        <w:pStyle w:val="ConsPlusNormal"/>
        <w:ind w:firstLine="540"/>
        <w:jc w:val="both"/>
      </w:pPr>
      <w:r>
        <w:t>где:</w:t>
      </w:r>
    </w:p>
    <w:p w:rsidR="002D3D16" w:rsidRDefault="002D3D16" w:rsidP="002D3D16">
      <w:pPr>
        <w:pStyle w:val="ConsPlusNormal"/>
        <w:spacing w:before="240"/>
        <w:ind w:firstLine="540"/>
        <w:jc w:val="both"/>
      </w:pPr>
      <w:r w:rsidRPr="00AC52DA">
        <w:rPr>
          <w:noProof/>
          <w:position w:val="-9"/>
        </w:rPr>
        <w:drawing>
          <wp:inline distT="0" distB="0" distL="0" distR="0">
            <wp:extent cx="260985" cy="274320"/>
            <wp:effectExtent l="0" t="0" r="5715" b="0"/>
            <wp:docPr id="3" name="Рисунок 3" descr="base_1_16498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64982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74320"/>
                    </a:xfrm>
                    <a:prstGeom prst="rect">
                      <a:avLst/>
                    </a:prstGeom>
                    <a:noFill/>
                    <a:ln>
                      <a:noFill/>
                    </a:ln>
                  </pic:spPr>
                </pic:pic>
              </a:graphicData>
            </a:graphic>
          </wp:inline>
        </w:drawing>
      </w:r>
      <w:r>
        <w:t xml:space="preserve"> - базовый компенсационный индекс предыдущего года (базовый компенсационный индекс 2008 года принимается равным </w:t>
      </w:r>
      <w:proofErr w:type="gramStart"/>
      <w:r>
        <w:t xml:space="preserve">1, </w:t>
      </w:r>
      <w:r w:rsidRPr="00AC52DA">
        <w:rPr>
          <w:noProof/>
          <w:position w:val="-9"/>
        </w:rPr>
        <w:drawing>
          <wp:inline distT="0" distB="0" distL="0" distR="0">
            <wp:extent cx="365760" cy="274320"/>
            <wp:effectExtent l="0" t="0" r="0" b="0"/>
            <wp:docPr id="2" name="Рисунок 2" descr="base_1_16498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64982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 =</w:t>
      </w:r>
      <w:proofErr w:type="gramEnd"/>
      <w:r>
        <w:t xml:space="preserve"> 1);</w:t>
      </w:r>
    </w:p>
    <w:p w:rsidR="002D3D16" w:rsidRDefault="002D3D16" w:rsidP="002D3D16">
      <w:pPr>
        <w:pStyle w:val="ConsPlusNormal"/>
        <w:spacing w:before="240"/>
        <w:ind w:firstLine="540"/>
        <w:jc w:val="both"/>
      </w:pPr>
      <w:r w:rsidRPr="00AC52DA">
        <w:rPr>
          <w:noProof/>
          <w:position w:val="-9"/>
        </w:rPr>
        <w:drawing>
          <wp:inline distT="0" distB="0" distL="0" distR="0">
            <wp:extent cx="234950" cy="274320"/>
            <wp:effectExtent l="0" t="0" r="0" b="0"/>
            <wp:docPr id="1" name="Рисунок 1" descr="base_1_16498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64982_3277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274320"/>
                    </a:xfrm>
                    <a:prstGeom prst="rect">
                      <a:avLst/>
                    </a:prstGeom>
                    <a:noFill/>
                    <a:ln>
                      <a:noFill/>
                    </a:ln>
                  </pic:spPr>
                </pic:pic>
              </a:graphicData>
            </a:graphic>
          </wp:inline>
        </w:drawing>
      </w:r>
      <w: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2D3D16" w:rsidRDefault="002D3D16" w:rsidP="002D3D16">
      <w:pPr>
        <w:pStyle w:val="ConsPlusNormal"/>
        <w:spacing w:before="240"/>
        <w:ind w:firstLine="540"/>
        <w:jc w:val="both"/>
      </w:pPr>
      <w: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2D3D16" w:rsidRDefault="002D3D16" w:rsidP="002D3D16">
      <w:pPr>
        <w:pStyle w:val="ConsPlusNormal"/>
        <w:spacing w:before="240"/>
        <w:ind w:firstLine="540"/>
        <w:jc w:val="both"/>
      </w:pPr>
      <w: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2D3D16" w:rsidRDefault="002D3D16" w:rsidP="002D3D16">
      <w:pPr>
        <w:pStyle w:val="ConsPlusNormal"/>
        <w:spacing w:before="240"/>
        <w:ind w:firstLine="540"/>
        <w:jc w:val="both"/>
      </w:pPr>
      <w:r>
        <w:t xml:space="preserve">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w:t>
      </w:r>
      <w:r>
        <w:lastRenderedPageBreak/>
        <w:t>получения заявления плательщика.</w:t>
      </w:r>
    </w:p>
    <w:p w:rsidR="002D3D16" w:rsidRDefault="002D3D16" w:rsidP="002D3D16">
      <w:pPr>
        <w:pStyle w:val="ConsPlusNormal"/>
        <w:spacing w:before="240"/>
        <w:ind w:firstLine="540"/>
        <w:jc w:val="both"/>
      </w:pPr>
      <w:r>
        <w:t>Возврат указанных средств осуществляется в порядке, устанавливаемом Министерством финансов Российской Федерации.</w:t>
      </w:r>
    </w:p>
    <w:p w:rsidR="002D3D16" w:rsidRDefault="002D3D16" w:rsidP="002D3D16">
      <w:pPr>
        <w:pStyle w:val="ConsPlusNormal"/>
        <w:spacing w:before="240"/>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2D3D16" w:rsidRDefault="002D3D16">
      <w:pPr>
        <w:spacing w:after="160" w:line="259" w:lineRule="auto"/>
      </w:pPr>
      <w:r>
        <w:br w:type="page"/>
      </w:r>
    </w:p>
    <w:p w:rsidR="002D3D16" w:rsidRDefault="002D3D16" w:rsidP="002D3D16">
      <w:pPr>
        <w:pStyle w:val="ConsPlusNormal"/>
        <w:jc w:val="right"/>
        <w:outlineLvl w:val="1"/>
      </w:pPr>
      <w:r>
        <w:lastRenderedPageBreak/>
        <w:t>Приложение</w:t>
      </w:r>
    </w:p>
    <w:p w:rsidR="002D3D16" w:rsidRDefault="002D3D16" w:rsidP="002D3D16">
      <w:pPr>
        <w:pStyle w:val="ConsPlusNormal"/>
        <w:jc w:val="right"/>
      </w:pPr>
      <w:r>
        <w:t>к Правилам возмещения вреда,</w:t>
      </w:r>
    </w:p>
    <w:p w:rsidR="002D3D16" w:rsidRDefault="002D3D16" w:rsidP="002D3D16">
      <w:pPr>
        <w:pStyle w:val="ConsPlusNormal"/>
        <w:jc w:val="right"/>
      </w:pPr>
      <w:r>
        <w:t>причиняемого транспортными средствами,</w:t>
      </w:r>
    </w:p>
    <w:p w:rsidR="002D3D16" w:rsidRDefault="002D3D16" w:rsidP="002D3D16">
      <w:pPr>
        <w:pStyle w:val="ConsPlusNormal"/>
        <w:jc w:val="right"/>
      </w:pPr>
      <w:r>
        <w:t>осуществляющими перевозки</w:t>
      </w:r>
    </w:p>
    <w:p w:rsidR="002D3D16" w:rsidRDefault="002D3D16" w:rsidP="002D3D16">
      <w:pPr>
        <w:pStyle w:val="ConsPlusNormal"/>
        <w:jc w:val="right"/>
      </w:pPr>
      <w:r>
        <w:t>тяжеловесных грузов</w:t>
      </w:r>
    </w:p>
    <w:p w:rsidR="002D3D16" w:rsidRDefault="002D3D16" w:rsidP="002D3D16">
      <w:pPr>
        <w:pStyle w:val="ConsPlusNormal"/>
        <w:ind w:firstLine="540"/>
        <w:jc w:val="both"/>
      </w:pPr>
    </w:p>
    <w:p w:rsidR="002D3D16" w:rsidRDefault="002D3D16" w:rsidP="002D3D16">
      <w:pPr>
        <w:pStyle w:val="ConsPlusNormal"/>
        <w:jc w:val="center"/>
      </w:pPr>
      <w:bookmarkStart w:id="2" w:name="P108"/>
      <w:bookmarkEnd w:id="2"/>
      <w:r>
        <w:t>МЕТОДИКА</w:t>
      </w:r>
    </w:p>
    <w:p w:rsidR="002D3D16" w:rsidRDefault="002D3D16" w:rsidP="002D3D16">
      <w:pPr>
        <w:pStyle w:val="ConsPlusNormal"/>
        <w:jc w:val="center"/>
      </w:pPr>
      <w:r>
        <w:t>РАСЧЕТА РАЗМЕРА ВРЕДА, ПРИЧИНЯЕМОГО ТРАНСПОРТНЫМИ</w:t>
      </w:r>
    </w:p>
    <w:p w:rsidR="002D3D16" w:rsidRDefault="002D3D16" w:rsidP="002D3D16">
      <w:pPr>
        <w:pStyle w:val="ConsPlusNormal"/>
        <w:jc w:val="center"/>
      </w:pPr>
      <w:r>
        <w:t>СРЕДСТВАМИ, ОСУЩЕСТВЛЯЮЩИМИ ПЕРЕВОЗКИ ТЯЖЕЛОВЕСНЫХ ГРУЗОВ</w:t>
      </w:r>
    </w:p>
    <w:p w:rsidR="002D3D16" w:rsidRDefault="002D3D16" w:rsidP="002D3D1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D3D16" w:rsidTr="009B7B2D">
        <w:trPr>
          <w:jc w:val="center"/>
        </w:trPr>
        <w:tc>
          <w:tcPr>
            <w:tcW w:w="10147" w:type="dxa"/>
            <w:tcBorders>
              <w:top w:val="nil"/>
              <w:left w:val="single" w:sz="24" w:space="0" w:color="CED3F1"/>
              <w:bottom w:val="nil"/>
              <w:right w:val="single" w:sz="24" w:space="0" w:color="F4F3F8"/>
            </w:tcBorders>
            <w:shd w:val="clear" w:color="auto" w:fill="F4F3F8"/>
          </w:tcPr>
          <w:p w:rsidR="002D3D16" w:rsidRDefault="002D3D16" w:rsidP="009B7B2D">
            <w:pPr>
              <w:pStyle w:val="ConsPlusNormal"/>
              <w:jc w:val="center"/>
            </w:pPr>
            <w:r>
              <w:rPr>
                <w:color w:val="392C69"/>
              </w:rPr>
              <w:t>Список изменяющих документов</w:t>
            </w:r>
          </w:p>
          <w:p w:rsidR="002D3D16" w:rsidRDefault="002D3D16" w:rsidP="009B7B2D">
            <w:pPr>
              <w:pStyle w:val="ConsPlusNormal"/>
              <w:jc w:val="center"/>
            </w:pPr>
            <w:r>
              <w:rPr>
                <w:color w:val="392C69"/>
              </w:rPr>
              <w:t xml:space="preserve">(введена </w:t>
            </w:r>
            <w:hyperlink w:history="1">
              <w:r>
                <w:rPr>
                  <w:color w:val="0000FF"/>
                </w:rPr>
                <w:t>Постановлением</w:t>
              </w:r>
            </w:hyperlink>
            <w:r>
              <w:rPr>
                <w:color w:val="392C69"/>
              </w:rPr>
              <w:t xml:space="preserve"> Правительства РФ от 09.01.2014 N 12</w:t>
            </w:r>
          </w:p>
          <w:p w:rsidR="002D3D16" w:rsidRDefault="002D3D16" w:rsidP="009B7B2D">
            <w:pPr>
              <w:pStyle w:val="ConsPlusNormal"/>
              <w:jc w:val="center"/>
            </w:pPr>
            <w:r>
              <w:rPr>
                <w:color w:val="392C69"/>
              </w:rPr>
              <w:t>(ред. 27.12.2014))</w:t>
            </w:r>
          </w:p>
        </w:tc>
      </w:tr>
    </w:tbl>
    <w:p w:rsidR="002D3D16" w:rsidRDefault="002D3D16" w:rsidP="002D3D16">
      <w:pPr>
        <w:pStyle w:val="ConsPlusNormal"/>
        <w:jc w:val="center"/>
      </w:pPr>
    </w:p>
    <w:p w:rsidR="002D3D16" w:rsidRDefault="002D3D16" w:rsidP="002D3D16">
      <w:pPr>
        <w:pStyle w:val="ConsPlusNormal"/>
        <w:ind w:firstLine="540"/>
        <w:jc w:val="both"/>
      </w:pPr>
      <w: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2D3D16" w:rsidRDefault="002D3D16" w:rsidP="002D3D16">
      <w:pPr>
        <w:pStyle w:val="ConsPlusNormal"/>
        <w:spacing w:before="240"/>
        <w:ind w:firstLine="540"/>
        <w:jc w:val="both"/>
      </w:pPr>
      <w:r>
        <w:t>2. При определении размера вреда, причиняемого транспортными средствами, учитывается:</w:t>
      </w:r>
    </w:p>
    <w:p w:rsidR="002D3D16" w:rsidRDefault="002D3D16" w:rsidP="002D3D16">
      <w:pPr>
        <w:pStyle w:val="ConsPlusNormal"/>
        <w:spacing w:before="240"/>
        <w:ind w:firstLine="540"/>
        <w:jc w:val="both"/>
      </w:pPr>
      <w: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2D3D16" w:rsidRDefault="002D3D16" w:rsidP="002D3D16">
      <w:pPr>
        <w:pStyle w:val="ConsPlusNormal"/>
        <w:spacing w:before="240"/>
        <w:ind w:firstLine="540"/>
        <w:jc w:val="both"/>
      </w:pPr>
      <w:r>
        <w:t>тип дорожной одежды;</w:t>
      </w:r>
    </w:p>
    <w:p w:rsidR="002D3D16" w:rsidRDefault="002D3D16" w:rsidP="002D3D16">
      <w:pPr>
        <w:pStyle w:val="ConsPlusNormal"/>
        <w:spacing w:before="240"/>
        <w:ind w:firstLine="540"/>
        <w:jc w:val="both"/>
      </w:pPr>
      <w:r>
        <w:t>расположение автомобильной дороги на территории Российской Федерации;</w:t>
      </w:r>
    </w:p>
    <w:p w:rsidR="002D3D16" w:rsidRDefault="002D3D16" w:rsidP="002D3D16">
      <w:pPr>
        <w:pStyle w:val="ConsPlusNormal"/>
        <w:spacing w:before="240"/>
        <w:ind w:firstLine="540"/>
        <w:jc w:val="both"/>
      </w:pPr>
      <w:r>
        <w:t>значение автомобильной дороги.</w:t>
      </w:r>
    </w:p>
    <w:p w:rsidR="002D3D16" w:rsidRDefault="002D3D16" w:rsidP="002D3D16">
      <w:pPr>
        <w:pStyle w:val="ConsPlusNormal"/>
        <w:spacing w:before="240"/>
        <w:ind w:firstLine="540"/>
        <w:jc w:val="both"/>
      </w:pPr>
      <w:r>
        <w:t>3. Размер вреда, причиняемого транспортными средствами, при превышении значений допустимых осевых нагрузок на одну ось (</w:t>
      </w:r>
      <w:r w:rsidRPr="00AC52DA">
        <w:rPr>
          <w:noProof/>
          <w:position w:val="-9"/>
        </w:rPr>
        <w:drawing>
          <wp:inline distT="0" distB="0" distL="0" distR="0">
            <wp:extent cx="371475" cy="276225"/>
            <wp:effectExtent l="0" t="0" r="9525" b="9525"/>
            <wp:docPr id="26" name="Рисунок 26" descr="base_1_16498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64982_3277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t>) рассчитывается по формулам:</w:t>
      </w:r>
    </w:p>
    <w:p w:rsidR="002D3D16" w:rsidRDefault="002D3D16" w:rsidP="002D3D16">
      <w:pPr>
        <w:pStyle w:val="ConsPlusNormal"/>
        <w:jc w:val="both"/>
      </w:pPr>
    </w:p>
    <w:p w:rsidR="002D3D16" w:rsidRDefault="002D3D16" w:rsidP="002D3D16">
      <w:pPr>
        <w:pStyle w:val="ConsPlusNormal"/>
        <w:ind w:firstLine="540"/>
        <w:jc w:val="both"/>
      </w:pPr>
      <w:r w:rsidRPr="00AC52DA">
        <w:rPr>
          <w:noProof/>
          <w:position w:val="-13"/>
        </w:rPr>
        <w:drawing>
          <wp:inline distT="0" distB="0" distL="0" distR="0">
            <wp:extent cx="5438775" cy="323850"/>
            <wp:effectExtent l="0" t="0" r="9525" b="0"/>
            <wp:docPr id="25" name="Рисунок 25" descr="base_1_16498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64982_3277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8775" cy="323850"/>
                    </a:xfrm>
                    <a:prstGeom prst="rect">
                      <a:avLst/>
                    </a:prstGeom>
                    <a:noFill/>
                    <a:ln>
                      <a:noFill/>
                    </a:ln>
                  </pic:spPr>
                </pic:pic>
              </a:graphicData>
            </a:graphic>
          </wp:inline>
        </w:drawing>
      </w:r>
      <w:r>
        <w:t xml:space="preserve"> (для дорог с одеждой капитального и облегченного типа),</w:t>
      </w:r>
    </w:p>
    <w:p w:rsidR="002D3D16" w:rsidRDefault="002D3D16" w:rsidP="002D3D16">
      <w:pPr>
        <w:pStyle w:val="ConsPlusNormal"/>
        <w:jc w:val="both"/>
      </w:pPr>
    </w:p>
    <w:p w:rsidR="002D3D16" w:rsidRDefault="002D3D16" w:rsidP="002D3D16">
      <w:pPr>
        <w:pStyle w:val="ConsPlusNormal"/>
        <w:ind w:firstLine="540"/>
        <w:jc w:val="both"/>
      </w:pPr>
      <w:r w:rsidRPr="00AC52DA">
        <w:rPr>
          <w:noProof/>
          <w:position w:val="-13"/>
        </w:rPr>
        <w:drawing>
          <wp:inline distT="0" distB="0" distL="0" distR="0">
            <wp:extent cx="5010150" cy="323850"/>
            <wp:effectExtent l="0" t="0" r="0" b="0"/>
            <wp:docPr id="24" name="Рисунок 24" descr="base_1_16498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64982_3277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0150" cy="323850"/>
                    </a:xfrm>
                    <a:prstGeom prst="rect">
                      <a:avLst/>
                    </a:prstGeom>
                    <a:noFill/>
                    <a:ln>
                      <a:noFill/>
                    </a:ln>
                  </pic:spPr>
                </pic:pic>
              </a:graphicData>
            </a:graphic>
          </wp:inline>
        </w:drawing>
      </w:r>
      <w:r>
        <w:t xml:space="preserve"> (для дорог с одеждой переходного типа),</w:t>
      </w:r>
    </w:p>
    <w:p w:rsidR="002D3D16" w:rsidRDefault="002D3D16" w:rsidP="002D3D16">
      <w:pPr>
        <w:pStyle w:val="ConsPlusNormal"/>
        <w:jc w:val="both"/>
      </w:pPr>
    </w:p>
    <w:p w:rsidR="002D3D16" w:rsidRDefault="002D3D16" w:rsidP="002D3D16">
      <w:pPr>
        <w:pStyle w:val="ConsPlusNormal"/>
        <w:ind w:firstLine="540"/>
        <w:jc w:val="both"/>
      </w:pPr>
      <w:r>
        <w:t>где:</w:t>
      </w:r>
    </w:p>
    <w:p w:rsidR="002D3D16" w:rsidRDefault="002D3D16" w:rsidP="002D3D16">
      <w:pPr>
        <w:pStyle w:val="ConsPlusNormal"/>
        <w:spacing w:before="240"/>
        <w:ind w:firstLine="540"/>
        <w:jc w:val="both"/>
      </w:pPr>
      <w:r w:rsidRPr="00AC52DA">
        <w:rPr>
          <w:noProof/>
          <w:position w:val="-9"/>
        </w:rPr>
        <w:drawing>
          <wp:inline distT="0" distB="0" distL="0" distR="0">
            <wp:extent cx="323850" cy="276225"/>
            <wp:effectExtent l="0" t="0" r="0" b="9525"/>
            <wp:docPr id="23" name="Рисунок 23" descr="base_1_16498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64982_327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xml:space="preserve"> - коэффициент, учитывающий условия дорожно-климатических зон, приведенный в </w:t>
      </w:r>
      <w:hyperlink w:anchor="P178" w:tooltip="Таблица 2" w:history="1">
        <w:r>
          <w:rPr>
            <w:color w:val="0000FF"/>
          </w:rPr>
          <w:t>таблице 2</w:t>
        </w:r>
      </w:hyperlink>
      <w:r>
        <w:t>;</w:t>
      </w:r>
    </w:p>
    <w:p w:rsidR="002D3D16" w:rsidRDefault="002D3D16" w:rsidP="002D3D16">
      <w:pPr>
        <w:pStyle w:val="ConsPlusNormal"/>
        <w:spacing w:before="240"/>
        <w:ind w:firstLine="540"/>
        <w:jc w:val="both"/>
      </w:pPr>
      <w:r w:rsidRPr="00AC52DA">
        <w:rPr>
          <w:noProof/>
          <w:position w:val="-10"/>
        </w:rPr>
        <w:drawing>
          <wp:inline distT="0" distB="0" distL="0" distR="0">
            <wp:extent cx="561975" cy="276225"/>
            <wp:effectExtent l="0" t="0" r="9525" b="9525"/>
            <wp:docPr id="22" name="Рисунок 22" descr="base_1_164982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64982_327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78" w:tooltip="Таблица 2" w:history="1">
        <w:r>
          <w:rPr>
            <w:color w:val="0000FF"/>
          </w:rPr>
          <w:t>таблице 2</w:t>
        </w:r>
      </w:hyperlink>
      <w:r>
        <w:t>;</w:t>
      </w:r>
    </w:p>
    <w:p w:rsidR="002D3D16" w:rsidRDefault="002D3D16" w:rsidP="002D3D16">
      <w:pPr>
        <w:pStyle w:val="ConsPlusNormal"/>
        <w:spacing w:before="240"/>
        <w:ind w:firstLine="540"/>
        <w:jc w:val="both"/>
      </w:pPr>
      <w:r w:rsidRPr="00AC52DA">
        <w:rPr>
          <w:noProof/>
          <w:position w:val="-9"/>
        </w:rPr>
        <w:lastRenderedPageBreak/>
        <w:drawing>
          <wp:inline distT="0" distB="0" distL="0" distR="0">
            <wp:extent cx="361950" cy="276225"/>
            <wp:effectExtent l="0" t="0" r="0" b="9525"/>
            <wp:docPr id="21" name="Рисунок 21" descr="base_1_164982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64982_3278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2D3D16" w:rsidRDefault="002D3D16" w:rsidP="002D3D16">
      <w:pPr>
        <w:pStyle w:val="ConsPlusNormal"/>
        <w:spacing w:before="240"/>
        <w:ind w:firstLine="540"/>
        <w:jc w:val="both"/>
      </w:pPr>
      <w:r w:rsidRPr="00AC52DA">
        <w:rPr>
          <w:noProof/>
          <w:position w:val="-9"/>
        </w:rPr>
        <w:drawing>
          <wp:inline distT="0" distB="0" distL="0" distR="0">
            <wp:extent cx="361950" cy="276225"/>
            <wp:effectExtent l="0" t="0" r="0" b="9525"/>
            <wp:docPr id="20" name="Рисунок 20" descr="base_1_164982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64982_3278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145" w:tooltip="Таблица 1" w:history="1">
        <w:r>
          <w:rPr>
            <w:color w:val="0000FF"/>
          </w:rPr>
          <w:t>таблице 1</w:t>
        </w:r>
      </w:hyperlink>
      <w:r>
        <w:t>;</w:t>
      </w:r>
    </w:p>
    <w:p w:rsidR="002D3D16" w:rsidRDefault="002D3D16" w:rsidP="002D3D16">
      <w:pPr>
        <w:pStyle w:val="ConsPlusNormal"/>
        <w:spacing w:before="240"/>
        <w:ind w:firstLine="540"/>
        <w:jc w:val="both"/>
      </w:pPr>
      <w:r w:rsidRPr="00AC52DA">
        <w:rPr>
          <w:noProof/>
          <w:position w:val="-9"/>
        </w:rPr>
        <w:drawing>
          <wp:inline distT="0" distB="0" distL="0" distR="0">
            <wp:extent cx="361950" cy="276225"/>
            <wp:effectExtent l="0" t="0" r="0" b="9525"/>
            <wp:docPr id="19" name="Рисунок 19" descr="base_1_164982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64982_3278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 величина превышения фактической осевой нагрузки над допустимой для автомобильной дороги, тонн/ось;</w:t>
      </w:r>
    </w:p>
    <w:p w:rsidR="002D3D16" w:rsidRDefault="002D3D16" w:rsidP="002D3D16">
      <w:pPr>
        <w:pStyle w:val="ConsPlusNormal"/>
        <w:spacing w:before="240"/>
        <w:ind w:firstLine="540"/>
        <w:jc w:val="both"/>
      </w:pPr>
      <w:r>
        <w:t>Н - нормативная (расчетная) осевая нагрузка для автомобильной дороги, тонн/ось;</w:t>
      </w:r>
    </w:p>
    <w:p w:rsidR="002D3D16" w:rsidRDefault="002D3D16" w:rsidP="002D3D16">
      <w:pPr>
        <w:pStyle w:val="ConsPlusNormal"/>
        <w:spacing w:before="240"/>
        <w:ind w:firstLine="540"/>
        <w:jc w:val="both"/>
      </w:pPr>
      <w:r>
        <w:t xml:space="preserve">a, b - постоянные коэффициенты, приведенные в </w:t>
      </w:r>
      <w:hyperlink w:anchor="P145" w:tooltip="Таблица 1" w:history="1">
        <w:r>
          <w:rPr>
            <w:color w:val="0000FF"/>
          </w:rPr>
          <w:t>таблице 1</w:t>
        </w:r>
      </w:hyperlink>
      <w:r>
        <w:t>.</w:t>
      </w:r>
    </w:p>
    <w:p w:rsidR="002D3D16" w:rsidRDefault="002D3D16" w:rsidP="002D3D16">
      <w:pPr>
        <w:pStyle w:val="ConsPlusNormal"/>
        <w:spacing w:before="240"/>
        <w:ind w:firstLine="540"/>
        <w:jc w:val="both"/>
      </w:pPr>
      <w:r>
        <w:t>4. Размер вреда, причиняемого транспортными средствами, при превышении значений допустимой массы на каждые 100 километров (</w:t>
      </w:r>
      <w:r w:rsidRPr="00AC52DA">
        <w:rPr>
          <w:noProof/>
          <w:position w:val="-9"/>
        </w:rPr>
        <w:drawing>
          <wp:inline distT="0" distB="0" distL="0" distR="0">
            <wp:extent cx="276225" cy="276225"/>
            <wp:effectExtent l="0" t="0" r="9525" b="9525"/>
            <wp:docPr id="18" name="Рисунок 18" descr="base_1_164982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64982_3278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определяется по формуле:</w:t>
      </w:r>
    </w:p>
    <w:p w:rsidR="002D3D16" w:rsidRDefault="002D3D16" w:rsidP="002D3D16">
      <w:pPr>
        <w:pStyle w:val="ConsPlusNormal"/>
        <w:jc w:val="both"/>
      </w:pPr>
    </w:p>
    <w:p w:rsidR="002D3D16" w:rsidRDefault="002D3D16" w:rsidP="002D3D16">
      <w:pPr>
        <w:pStyle w:val="ConsPlusNormal"/>
        <w:jc w:val="center"/>
      </w:pPr>
      <w:r w:rsidRPr="00AC52DA">
        <w:rPr>
          <w:noProof/>
          <w:position w:val="-12"/>
        </w:rPr>
        <w:drawing>
          <wp:inline distT="0" distB="0" distL="0" distR="0">
            <wp:extent cx="2847975" cy="314325"/>
            <wp:effectExtent l="0" t="0" r="0" b="9525"/>
            <wp:docPr id="17" name="Рисунок 17" descr="base_1_164982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64982_32786"/>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47975" cy="314325"/>
                    </a:xfrm>
                    <a:prstGeom prst="rect">
                      <a:avLst/>
                    </a:prstGeom>
                    <a:noFill/>
                    <a:ln>
                      <a:noFill/>
                    </a:ln>
                  </pic:spPr>
                </pic:pic>
              </a:graphicData>
            </a:graphic>
          </wp:inline>
        </w:drawing>
      </w:r>
      <w:r>
        <w:t>,</w:t>
      </w:r>
    </w:p>
    <w:p w:rsidR="002D3D16" w:rsidRDefault="002D3D16" w:rsidP="002D3D16">
      <w:pPr>
        <w:pStyle w:val="ConsPlusNormal"/>
        <w:jc w:val="both"/>
      </w:pPr>
    </w:p>
    <w:p w:rsidR="002D3D16" w:rsidRDefault="002D3D16" w:rsidP="002D3D16">
      <w:pPr>
        <w:pStyle w:val="ConsPlusNormal"/>
        <w:ind w:firstLine="540"/>
        <w:jc w:val="both"/>
      </w:pPr>
      <w:r>
        <w:t>где:</w:t>
      </w:r>
    </w:p>
    <w:p w:rsidR="002D3D16" w:rsidRDefault="002D3D16" w:rsidP="002D3D16">
      <w:pPr>
        <w:pStyle w:val="ConsPlusNormal"/>
        <w:spacing w:before="240"/>
        <w:ind w:firstLine="540"/>
        <w:jc w:val="both"/>
      </w:pPr>
      <w:r w:rsidRPr="00AC52DA">
        <w:rPr>
          <w:noProof/>
          <w:position w:val="-10"/>
        </w:rPr>
        <w:drawing>
          <wp:inline distT="0" distB="0" distL="0" distR="0">
            <wp:extent cx="561975" cy="276225"/>
            <wp:effectExtent l="0" t="0" r="9525" b="9525"/>
            <wp:docPr id="16" name="Рисунок 16" descr="base_1_164982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64982_32787"/>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78" w:tooltip="Таблица 2" w:history="1">
        <w:r>
          <w:rPr>
            <w:color w:val="0000FF"/>
          </w:rPr>
          <w:t>таблице 2</w:t>
        </w:r>
      </w:hyperlink>
      <w:r>
        <w:t>;</w:t>
      </w:r>
    </w:p>
    <w:p w:rsidR="002D3D16" w:rsidRDefault="002D3D16" w:rsidP="002D3D16">
      <w:pPr>
        <w:pStyle w:val="ConsPlusNormal"/>
        <w:spacing w:before="240"/>
        <w:ind w:firstLine="540"/>
        <w:jc w:val="both"/>
      </w:pPr>
      <w:r w:rsidRPr="00AC52DA">
        <w:rPr>
          <w:noProof/>
          <w:position w:val="-9"/>
        </w:rPr>
        <w:drawing>
          <wp:inline distT="0" distB="0" distL="0" distR="0">
            <wp:extent cx="323850" cy="276225"/>
            <wp:effectExtent l="0" t="0" r="0" b="9525"/>
            <wp:docPr id="15" name="Рисунок 15" descr="base_1_164982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64982_3278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78" w:tooltip="Таблица 2" w:history="1">
        <w:r>
          <w:rPr>
            <w:color w:val="0000FF"/>
          </w:rPr>
          <w:t>таблице 2</w:t>
        </w:r>
      </w:hyperlink>
      <w:r>
        <w:t>;</w:t>
      </w:r>
    </w:p>
    <w:p w:rsidR="002D3D16" w:rsidRDefault="002D3D16" w:rsidP="002D3D16">
      <w:pPr>
        <w:pStyle w:val="ConsPlusNormal"/>
        <w:spacing w:before="240"/>
        <w:ind w:firstLine="540"/>
        <w:jc w:val="both"/>
      </w:pPr>
      <w:r>
        <w:t xml:space="preserve">c, d - постоянные коэффициенты, приведенные в </w:t>
      </w:r>
      <w:hyperlink w:anchor="P145" w:tooltip="Таблица 1" w:history="1">
        <w:r>
          <w:rPr>
            <w:color w:val="0000FF"/>
          </w:rPr>
          <w:t>таблице 1</w:t>
        </w:r>
      </w:hyperlink>
      <w:r>
        <w:t>;</w:t>
      </w:r>
    </w:p>
    <w:p w:rsidR="002D3D16" w:rsidRDefault="002D3D16" w:rsidP="002D3D16">
      <w:pPr>
        <w:pStyle w:val="ConsPlusNormal"/>
        <w:spacing w:before="240"/>
        <w:ind w:firstLine="540"/>
        <w:jc w:val="both"/>
      </w:pPr>
      <w:r w:rsidRPr="00AC52DA">
        <w:rPr>
          <w:noProof/>
          <w:position w:val="-9"/>
        </w:rPr>
        <w:drawing>
          <wp:inline distT="0" distB="0" distL="0" distR="0">
            <wp:extent cx="323850" cy="276225"/>
            <wp:effectExtent l="0" t="0" r="0" b="9525"/>
            <wp:docPr id="14" name="Рисунок 14" descr="base_1_164982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64982_3278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xml:space="preserve"> - величина превышения фактической массы транспортного средства над допустимой, процентов.</w:t>
      </w:r>
    </w:p>
    <w:p w:rsidR="002D3D16" w:rsidRDefault="002D3D16" w:rsidP="002D3D16">
      <w:pPr>
        <w:pStyle w:val="ConsPlusNormal"/>
        <w:jc w:val="both"/>
      </w:pPr>
    </w:p>
    <w:p w:rsidR="002D3D16" w:rsidRDefault="002D3D16" w:rsidP="002D3D16">
      <w:pPr>
        <w:pStyle w:val="ConsPlusNormal"/>
        <w:jc w:val="right"/>
      </w:pPr>
      <w:bookmarkStart w:id="3" w:name="P145"/>
      <w:bookmarkEnd w:id="3"/>
      <w:r>
        <w:t>Таблица 1</w:t>
      </w:r>
    </w:p>
    <w:p w:rsidR="002D3D16" w:rsidRDefault="002D3D16" w:rsidP="002D3D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312"/>
        <w:gridCol w:w="1464"/>
        <w:gridCol w:w="1114"/>
        <w:gridCol w:w="1114"/>
        <w:gridCol w:w="1114"/>
        <w:gridCol w:w="1115"/>
      </w:tblGrid>
      <w:tr w:rsidR="002D3D16" w:rsidTr="009B7B2D">
        <w:tc>
          <w:tcPr>
            <w:tcW w:w="3778" w:type="dxa"/>
            <w:gridSpan w:val="2"/>
            <w:vMerge w:val="restart"/>
            <w:tcBorders>
              <w:top w:val="single" w:sz="4" w:space="0" w:color="auto"/>
              <w:left w:val="nil"/>
              <w:bottom w:val="single" w:sz="4" w:space="0" w:color="auto"/>
            </w:tcBorders>
          </w:tcPr>
          <w:p w:rsidR="002D3D16" w:rsidRDefault="002D3D16" w:rsidP="009B7B2D">
            <w:pPr>
              <w:pStyle w:val="ConsPlusNormal"/>
              <w:jc w:val="center"/>
            </w:pPr>
            <w:r>
              <w:t>Нормативная (расчетная) осевая нагрузка, тонн/ось</w:t>
            </w:r>
          </w:p>
        </w:tc>
        <w:tc>
          <w:tcPr>
            <w:tcW w:w="1464" w:type="dxa"/>
            <w:vMerge w:val="restart"/>
            <w:tcBorders>
              <w:top w:val="single" w:sz="4" w:space="0" w:color="auto"/>
              <w:bottom w:val="single" w:sz="4" w:space="0" w:color="auto"/>
            </w:tcBorders>
          </w:tcPr>
          <w:p w:rsidR="002D3D16" w:rsidRDefault="002D3D16" w:rsidP="009B7B2D">
            <w:pPr>
              <w:pStyle w:val="ConsPlusNormal"/>
              <w:jc w:val="center"/>
            </w:pPr>
            <w:r w:rsidRPr="00AC52DA">
              <w:rPr>
                <w:noProof/>
                <w:position w:val="-9"/>
              </w:rPr>
              <w:drawing>
                <wp:inline distT="0" distB="0" distL="0" distR="0">
                  <wp:extent cx="361950" cy="276225"/>
                  <wp:effectExtent l="0" t="0" r="0" b="9525"/>
                  <wp:docPr id="13" name="Рисунок 13" descr="base_1_164982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64982_3279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руб./100 км</w:t>
            </w:r>
          </w:p>
        </w:tc>
        <w:tc>
          <w:tcPr>
            <w:tcW w:w="4457" w:type="dxa"/>
            <w:gridSpan w:val="4"/>
            <w:tcBorders>
              <w:top w:val="single" w:sz="4" w:space="0" w:color="auto"/>
              <w:bottom w:val="single" w:sz="4" w:space="0" w:color="auto"/>
              <w:right w:val="nil"/>
            </w:tcBorders>
          </w:tcPr>
          <w:p w:rsidR="002D3D16" w:rsidRDefault="002D3D16" w:rsidP="009B7B2D">
            <w:pPr>
              <w:pStyle w:val="ConsPlusNormal"/>
              <w:jc w:val="center"/>
            </w:pPr>
            <w:r>
              <w:t>Постоянные коэффициенты</w:t>
            </w:r>
          </w:p>
        </w:tc>
      </w:tr>
      <w:tr w:rsidR="002D3D16" w:rsidTr="009B7B2D">
        <w:tc>
          <w:tcPr>
            <w:tcW w:w="3778" w:type="dxa"/>
            <w:gridSpan w:val="2"/>
            <w:vMerge/>
            <w:tcBorders>
              <w:top w:val="single" w:sz="4" w:space="0" w:color="auto"/>
              <w:left w:val="nil"/>
              <w:bottom w:val="single" w:sz="4" w:space="0" w:color="auto"/>
            </w:tcBorders>
          </w:tcPr>
          <w:p w:rsidR="002D3D16" w:rsidRDefault="002D3D16" w:rsidP="009B7B2D"/>
        </w:tc>
        <w:tc>
          <w:tcPr>
            <w:tcW w:w="1464" w:type="dxa"/>
            <w:vMerge/>
            <w:tcBorders>
              <w:top w:val="single" w:sz="4" w:space="0" w:color="auto"/>
              <w:bottom w:val="single" w:sz="4" w:space="0" w:color="auto"/>
            </w:tcBorders>
          </w:tcPr>
          <w:p w:rsidR="002D3D16" w:rsidRDefault="002D3D16" w:rsidP="009B7B2D"/>
        </w:tc>
        <w:tc>
          <w:tcPr>
            <w:tcW w:w="1114" w:type="dxa"/>
            <w:tcBorders>
              <w:top w:val="single" w:sz="4" w:space="0" w:color="auto"/>
              <w:bottom w:val="single" w:sz="4" w:space="0" w:color="auto"/>
            </w:tcBorders>
          </w:tcPr>
          <w:p w:rsidR="002D3D16" w:rsidRDefault="002D3D16" w:rsidP="009B7B2D">
            <w:pPr>
              <w:pStyle w:val="ConsPlusNormal"/>
              <w:jc w:val="center"/>
            </w:pPr>
            <w:r>
              <w:t>a</w:t>
            </w:r>
          </w:p>
        </w:tc>
        <w:tc>
          <w:tcPr>
            <w:tcW w:w="1114" w:type="dxa"/>
            <w:tcBorders>
              <w:top w:val="single" w:sz="4" w:space="0" w:color="auto"/>
              <w:bottom w:val="single" w:sz="4" w:space="0" w:color="auto"/>
            </w:tcBorders>
          </w:tcPr>
          <w:p w:rsidR="002D3D16" w:rsidRDefault="002D3D16" w:rsidP="009B7B2D">
            <w:pPr>
              <w:pStyle w:val="ConsPlusNormal"/>
              <w:jc w:val="center"/>
            </w:pPr>
            <w:r>
              <w:t>b</w:t>
            </w:r>
          </w:p>
        </w:tc>
        <w:tc>
          <w:tcPr>
            <w:tcW w:w="1114" w:type="dxa"/>
            <w:tcBorders>
              <w:top w:val="single" w:sz="4" w:space="0" w:color="auto"/>
              <w:bottom w:val="single" w:sz="4" w:space="0" w:color="auto"/>
            </w:tcBorders>
          </w:tcPr>
          <w:p w:rsidR="002D3D16" w:rsidRDefault="002D3D16" w:rsidP="009B7B2D">
            <w:pPr>
              <w:pStyle w:val="ConsPlusNormal"/>
              <w:jc w:val="center"/>
            </w:pPr>
            <w:r>
              <w:t>c</w:t>
            </w:r>
          </w:p>
        </w:tc>
        <w:tc>
          <w:tcPr>
            <w:tcW w:w="1115" w:type="dxa"/>
            <w:tcBorders>
              <w:top w:val="single" w:sz="4" w:space="0" w:color="auto"/>
              <w:bottom w:val="single" w:sz="4" w:space="0" w:color="auto"/>
              <w:right w:val="nil"/>
            </w:tcBorders>
          </w:tcPr>
          <w:p w:rsidR="002D3D16" w:rsidRDefault="002D3D16" w:rsidP="009B7B2D">
            <w:pPr>
              <w:pStyle w:val="ConsPlusNormal"/>
              <w:jc w:val="center"/>
            </w:pPr>
            <w:r>
              <w:t>d</w:t>
            </w:r>
          </w:p>
        </w:tc>
      </w:tr>
      <w:tr w:rsidR="002D3D16" w:rsidTr="009B7B2D">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2D3D16" w:rsidRDefault="002D3D16" w:rsidP="009B7B2D">
            <w:pPr>
              <w:pStyle w:val="ConsPlusNormal"/>
              <w:jc w:val="center"/>
            </w:pPr>
            <w:r>
              <w:t>1.</w:t>
            </w:r>
          </w:p>
        </w:tc>
        <w:tc>
          <w:tcPr>
            <w:tcW w:w="3312" w:type="dxa"/>
            <w:tcBorders>
              <w:top w:val="single" w:sz="4" w:space="0" w:color="auto"/>
              <w:left w:val="nil"/>
              <w:bottom w:val="nil"/>
              <w:right w:val="nil"/>
            </w:tcBorders>
          </w:tcPr>
          <w:p w:rsidR="002D3D16" w:rsidRDefault="002D3D16" w:rsidP="009B7B2D">
            <w:pPr>
              <w:pStyle w:val="ConsPlusNormal"/>
              <w:jc w:val="center"/>
            </w:pPr>
            <w:r>
              <w:t>6</w:t>
            </w:r>
          </w:p>
        </w:tc>
        <w:tc>
          <w:tcPr>
            <w:tcW w:w="1464" w:type="dxa"/>
            <w:tcBorders>
              <w:top w:val="single" w:sz="4" w:space="0" w:color="auto"/>
              <w:left w:val="nil"/>
              <w:bottom w:val="nil"/>
              <w:right w:val="nil"/>
            </w:tcBorders>
          </w:tcPr>
          <w:p w:rsidR="002D3D16" w:rsidRDefault="002D3D16" w:rsidP="009B7B2D">
            <w:pPr>
              <w:pStyle w:val="ConsPlusNormal"/>
              <w:jc w:val="center"/>
            </w:pPr>
            <w:r>
              <w:t>8500</w:t>
            </w:r>
          </w:p>
        </w:tc>
        <w:tc>
          <w:tcPr>
            <w:tcW w:w="1114" w:type="dxa"/>
            <w:tcBorders>
              <w:top w:val="single" w:sz="4" w:space="0" w:color="auto"/>
              <w:left w:val="nil"/>
              <w:bottom w:val="nil"/>
              <w:right w:val="nil"/>
            </w:tcBorders>
          </w:tcPr>
          <w:p w:rsidR="002D3D16" w:rsidRDefault="002D3D16" w:rsidP="009B7B2D">
            <w:pPr>
              <w:pStyle w:val="ConsPlusNormal"/>
              <w:jc w:val="center"/>
            </w:pPr>
            <w:r>
              <w:t>7,3</w:t>
            </w:r>
          </w:p>
        </w:tc>
        <w:tc>
          <w:tcPr>
            <w:tcW w:w="1114" w:type="dxa"/>
            <w:tcBorders>
              <w:top w:val="single" w:sz="4" w:space="0" w:color="auto"/>
              <w:left w:val="nil"/>
              <w:bottom w:val="nil"/>
              <w:right w:val="nil"/>
            </w:tcBorders>
          </w:tcPr>
          <w:p w:rsidR="002D3D16" w:rsidRDefault="002D3D16" w:rsidP="009B7B2D">
            <w:pPr>
              <w:pStyle w:val="ConsPlusNormal"/>
              <w:jc w:val="center"/>
            </w:pPr>
            <w:r>
              <w:t>0,27</w:t>
            </w:r>
          </w:p>
        </w:tc>
        <w:tc>
          <w:tcPr>
            <w:tcW w:w="1114" w:type="dxa"/>
            <w:tcBorders>
              <w:top w:val="single" w:sz="4" w:space="0" w:color="auto"/>
              <w:left w:val="nil"/>
              <w:bottom w:val="nil"/>
              <w:right w:val="nil"/>
            </w:tcBorders>
          </w:tcPr>
          <w:p w:rsidR="002D3D16" w:rsidRDefault="002D3D16" w:rsidP="009B7B2D">
            <w:pPr>
              <w:pStyle w:val="ConsPlusNormal"/>
              <w:jc w:val="center"/>
            </w:pPr>
            <w:r>
              <w:t>7365</w:t>
            </w:r>
          </w:p>
        </w:tc>
        <w:tc>
          <w:tcPr>
            <w:tcW w:w="1115" w:type="dxa"/>
            <w:tcBorders>
              <w:top w:val="single" w:sz="4" w:space="0" w:color="auto"/>
              <w:left w:val="nil"/>
              <w:bottom w:val="nil"/>
              <w:right w:val="nil"/>
            </w:tcBorders>
          </w:tcPr>
          <w:p w:rsidR="002D3D16" w:rsidRDefault="002D3D16" w:rsidP="009B7B2D">
            <w:pPr>
              <w:pStyle w:val="ConsPlusNormal"/>
              <w:jc w:val="center"/>
            </w:pPr>
            <w:r>
              <w:t>123,4</w:t>
            </w:r>
          </w:p>
        </w:tc>
      </w:tr>
      <w:tr w:rsidR="002D3D16" w:rsidTr="009B7B2D">
        <w:tblPrEx>
          <w:tblBorders>
            <w:insideH w:val="none" w:sz="0" w:space="0" w:color="auto"/>
            <w:insideV w:val="none" w:sz="0" w:space="0" w:color="auto"/>
          </w:tblBorders>
        </w:tblPrEx>
        <w:tc>
          <w:tcPr>
            <w:tcW w:w="466" w:type="dxa"/>
            <w:tcBorders>
              <w:top w:val="nil"/>
              <w:left w:val="nil"/>
              <w:bottom w:val="nil"/>
              <w:right w:val="nil"/>
            </w:tcBorders>
          </w:tcPr>
          <w:p w:rsidR="002D3D16" w:rsidRDefault="002D3D16" w:rsidP="009B7B2D">
            <w:pPr>
              <w:pStyle w:val="ConsPlusNormal"/>
              <w:jc w:val="center"/>
            </w:pPr>
            <w:r>
              <w:t>2.</w:t>
            </w:r>
          </w:p>
        </w:tc>
        <w:tc>
          <w:tcPr>
            <w:tcW w:w="3312" w:type="dxa"/>
            <w:tcBorders>
              <w:top w:val="nil"/>
              <w:left w:val="nil"/>
              <w:bottom w:val="nil"/>
              <w:right w:val="nil"/>
            </w:tcBorders>
          </w:tcPr>
          <w:p w:rsidR="002D3D16" w:rsidRDefault="002D3D16" w:rsidP="009B7B2D">
            <w:pPr>
              <w:pStyle w:val="ConsPlusNormal"/>
              <w:jc w:val="center"/>
            </w:pPr>
            <w:r>
              <w:t>10</w:t>
            </w:r>
          </w:p>
        </w:tc>
        <w:tc>
          <w:tcPr>
            <w:tcW w:w="1464" w:type="dxa"/>
            <w:tcBorders>
              <w:top w:val="nil"/>
              <w:left w:val="nil"/>
              <w:bottom w:val="nil"/>
              <w:right w:val="nil"/>
            </w:tcBorders>
          </w:tcPr>
          <w:p w:rsidR="002D3D16" w:rsidRDefault="002D3D16" w:rsidP="009B7B2D">
            <w:pPr>
              <w:pStyle w:val="ConsPlusNormal"/>
              <w:jc w:val="center"/>
            </w:pPr>
            <w:r>
              <w:t>1840</w:t>
            </w:r>
          </w:p>
        </w:tc>
        <w:tc>
          <w:tcPr>
            <w:tcW w:w="1114" w:type="dxa"/>
            <w:tcBorders>
              <w:top w:val="nil"/>
              <w:left w:val="nil"/>
              <w:bottom w:val="nil"/>
              <w:right w:val="nil"/>
            </w:tcBorders>
          </w:tcPr>
          <w:p w:rsidR="002D3D16" w:rsidRDefault="002D3D16" w:rsidP="009B7B2D">
            <w:pPr>
              <w:pStyle w:val="ConsPlusNormal"/>
              <w:jc w:val="center"/>
            </w:pPr>
            <w:r>
              <w:t>37,7</w:t>
            </w:r>
          </w:p>
        </w:tc>
        <w:tc>
          <w:tcPr>
            <w:tcW w:w="1114" w:type="dxa"/>
            <w:tcBorders>
              <w:top w:val="nil"/>
              <w:left w:val="nil"/>
              <w:bottom w:val="nil"/>
              <w:right w:val="nil"/>
            </w:tcBorders>
          </w:tcPr>
          <w:p w:rsidR="002D3D16" w:rsidRDefault="002D3D16" w:rsidP="009B7B2D">
            <w:pPr>
              <w:pStyle w:val="ConsPlusNormal"/>
              <w:jc w:val="center"/>
            </w:pPr>
            <w:r>
              <w:t>2,4</w:t>
            </w:r>
          </w:p>
        </w:tc>
        <w:tc>
          <w:tcPr>
            <w:tcW w:w="1114" w:type="dxa"/>
            <w:tcBorders>
              <w:top w:val="nil"/>
              <w:left w:val="nil"/>
              <w:bottom w:val="nil"/>
              <w:right w:val="nil"/>
            </w:tcBorders>
          </w:tcPr>
          <w:p w:rsidR="002D3D16" w:rsidRDefault="002D3D16" w:rsidP="009B7B2D">
            <w:pPr>
              <w:pStyle w:val="ConsPlusNormal"/>
              <w:jc w:val="center"/>
            </w:pPr>
            <w:r>
              <w:t>7365</w:t>
            </w:r>
          </w:p>
        </w:tc>
        <w:tc>
          <w:tcPr>
            <w:tcW w:w="1115" w:type="dxa"/>
            <w:tcBorders>
              <w:top w:val="nil"/>
              <w:left w:val="nil"/>
              <w:bottom w:val="nil"/>
              <w:right w:val="nil"/>
            </w:tcBorders>
          </w:tcPr>
          <w:p w:rsidR="002D3D16" w:rsidRDefault="002D3D16" w:rsidP="009B7B2D">
            <w:pPr>
              <w:pStyle w:val="ConsPlusNormal"/>
              <w:jc w:val="center"/>
            </w:pPr>
            <w:r>
              <w:t>123,4</w:t>
            </w:r>
          </w:p>
        </w:tc>
      </w:tr>
      <w:tr w:rsidR="002D3D16" w:rsidTr="009B7B2D">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2D3D16" w:rsidRDefault="002D3D16" w:rsidP="009B7B2D">
            <w:pPr>
              <w:pStyle w:val="ConsPlusNormal"/>
              <w:jc w:val="center"/>
            </w:pPr>
            <w:r>
              <w:t>3.</w:t>
            </w:r>
          </w:p>
        </w:tc>
        <w:tc>
          <w:tcPr>
            <w:tcW w:w="3312" w:type="dxa"/>
            <w:tcBorders>
              <w:top w:val="nil"/>
              <w:left w:val="nil"/>
              <w:bottom w:val="single" w:sz="4" w:space="0" w:color="auto"/>
              <w:right w:val="nil"/>
            </w:tcBorders>
          </w:tcPr>
          <w:p w:rsidR="002D3D16" w:rsidRDefault="002D3D16" w:rsidP="009B7B2D">
            <w:pPr>
              <w:pStyle w:val="ConsPlusNormal"/>
              <w:jc w:val="center"/>
            </w:pPr>
            <w:r>
              <w:t>11,5</w:t>
            </w:r>
          </w:p>
        </w:tc>
        <w:tc>
          <w:tcPr>
            <w:tcW w:w="1464" w:type="dxa"/>
            <w:tcBorders>
              <w:top w:val="nil"/>
              <w:left w:val="nil"/>
              <w:bottom w:val="single" w:sz="4" w:space="0" w:color="auto"/>
              <w:right w:val="nil"/>
            </w:tcBorders>
          </w:tcPr>
          <w:p w:rsidR="002D3D16" w:rsidRDefault="002D3D16" w:rsidP="009B7B2D">
            <w:pPr>
              <w:pStyle w:val="ConsPlusNormal"/>
              <w:jc w:val="center"/>
            </w:pPr>
            <w:r>
              <w:t>840</w:t>
            </w:r>
          </w:p>
        </w:tc>
        <w:tc>
          <w:tcPr>
            <w:tcW w:w="1114" w:type="dxa"/>
            <w:tcBorders>
              <w:top w:val="nil"/>
              <w:left w:val="nil"/>
              <w:bottom w:val="single" w:sz="4" w:space="0" w:color="auto"/>
              <w:right w:val="nil"/>
            </w:tcBorders>
          </w:tcPr>
          <w:p w:rsidR="002D3D16" w:rsidRDefault="002D3D16" w:rsidP="009B7B2D">
            <w:pPr>
              <w:pStyle w:val="ConsPlusNormal"/>
              <w:jc w:val="center"/>
            </w:pPr>
            <w:r>
              <w:t>39,5</w:t>
            </w:r>
          </w:p>
        </w:tc>
        <w:tc>
          <w:tcPr>
            <w:tcW w:w="1114" w:type="dxa"/>
            <w:tcBorders>
              <w:top w:val="nil"/>
              <w:left w:val="nil"/>
              <w:bottom w:val="single" w:sz="4" w:space="0" w:color="auto"/>
              <w:right w:val="nil"/>
            </w:tcBorders>
          </w:tcPr>
          <w:p w:rsidR="002D3D16" w:rsidRDefault="002D3D16" w:rsidP="009B7B2D">
            <w:pPr>
              <w:pStyle w:val="ConsPlusNormal"/>
              <w:jc w:val="center"/>
            </w:pPr>
            <w:r>
              <w:t>2,7</w:t>
            </w:r>
          </w:p>
        </w:tc>
        <w:tc>
          <w:tcPr>
            <w:tcW w:w="1114" w:type="dxa"/>
            <w:tcBorders>
              <w:top w:val="nil"/>
              <w:left w:val="nil"/>
              <w:bottom w:val="single" w:sz="4" w:space="0" w:color="auto"/>
              <w:right w:val="nil"/>
            </w:tcBorders>
          </w:tcPr>
          <w:p w:rsidR="002D3D16" w:rsidRDefault="002D3D16" w:rsidP="009B7B2D">
            <w:pPr>
              <w:pStyle w:val="ConsPlusNormal"/>
              <w:jc w:val="center"/>
            </w:pPr>
            <w:r>
              <w:t>7365</w:t>
            </w:r>
          </w:p>
        </w:tc>
        <w:tc>
          <w:tcPr>
            <w:tcW w:w="1115" w:type="dxa"/>
            <w:tcBorders>
              <w:top w:val="nil"/>
              <w:left w:val="nil"/>
              <w:bottom w:val="single" w:sz="4" w:space="0" w:color="auto"/>
              <w:right w:val="nil"/>
            </w:tcBorders>
          </w:tcPr>
          <w:p w:rsidR="002D3D16" w:rsidRDefault="002D3D16" w:rsidP="009B7B2D">
            <w:pPr>
              <w:pStyle w:val="ConsPlusNormal"/>
              <w:jc w:val="center"/>
            </w:pPr>
            <w:r>
              <w:t>123,4</w:t>
            </w:r>
          </w:p>
        </w:tc>
      </w:tr>
    </w:tbl>
    <w:p w:rsidR="002D3D16" w:rsidRDefault="002D3D16" w:rsidP="002D3D16">
      <w:pPr>
        <w:pStyle w:val="ConsPlusNormal"/>
        <w:jc w:val="both"/>
      </w:pPr>
    </w:p>
    <w:p w:rsidR="002D3D16" w:rsidRDefault="002D3D16" w:rsidP="002D3D16">
      <w:pPr>
        <w:pStyle w:val="ConsPlusNormal"/>
        <w:ind w:firstLine="540"/>
        <w:jc w:val="both"/>
      </w:pPr>
      <w:r>
        <w:t xml:space="preserve">Примечание. Приведенные в </w:t>
      </w:r>
      <w:hyperlink w:anchor="P145" w:tooltip="Таблица 1" w:history="1">
        <w:r>
          <w:rPr>
            <w:color w:val="0000FF"/>
          </w:rPr>
          <w:t>таблице 1</w:t>
        </w:r>
      </w:hyperlink>
      <w:r>
        <w:t xml:space="preserve"> параметры предназначены для автомобильных </w:t>
      </w:r>
      <w:r>
        <w:lastRenderedPageBreak/>
        <w:t>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2D3D16" w:rsidRDefault="002D3D16" w:rsidP="002D3D16">
      <w:pPr>
        <w:pStyle w:val="ConsPlusNormal"/>
        <w:jc w:val="both"/>
      </w:pPr>
    </w:p>
    <w:p w:rsidR="002D3D16" w:rsidRDefault="002D3D16" w:rsidP="002D3D16">
      <w:pPr>
        <w:pStyle w:val="ConsPlusNormal"/>
        <w:jc w:val="right"/>
      </w:pPr>
      <w:bookmarkStart w:id="4" w:name="P178"/>
      <w:bookmarkEnd w:id="4"/>
      <w:r>
        <w:t>Таблица 2</w:t>
      </w:r>
    </w:p>
    <w:p w:rsidR="002D3D16" w:rsidRDefault="002D3D16" w:rsidP="002D3D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372"/>
        <w:gridCol w:w="1145"/>
        <w:gridCol w:w="1554"/>
        <w:gridCol w:w="2262"/>
      </w:tblGrid>
      <w:tr w:rsidR="002D3D16" w:rsidTr="009B7B2D">
        <w:tc>
          <w:tcPr>
            <w:tcW w:w="2366" w:type="dxa"/>
            <w:vMerge w:val="restart"/>
            <w:tcBorders>
              <w:top w:val="single" w:sz="4" w:space="0" w:color="auto"/>
              <w:left w:val="nil"/>
              <w:bottom w:val="single" w:sz="4" w:space="0" w:color="auto"/>
            </w:tcBorders>
          </w:tcPr>
          <w:p w:rsidR="002D3D16" w:rsidRDefault="002D3D16" w:rsidP="009B7B2D">
            <w:pPr>
              <w:pStyle w:val="ConsPlusNormal"/>
              <w:jc w:val="center"/>
            </w:pPr>
            <w:r>
              <w:t>Федеральный округ Российской Федерации</w:t>
            </w:r>
          </w:p>
        </w:tc>
        <w:tc>
          <w:tcPr>
            <w:tcW w:w="2372" w:type="dxa"/>
            <w:vMerge w:val="restart"/>
            <w:tcBorders>
              <w:top w:val="single" w:sz="4" w:space="0" w:color="auto"/>
              <w:bottom w:val="single" w:sz="4" w:space="0" w:color="auto"/>
            </w:tcBorders>
          </w:tcPr>
          <w:p w:rsidR="002D3D16" w:rsidRDefault="002D3D16" w:rsidP="009B7B2D">
            <w:pPr>
              <w:pStyle w:val="ConsPlusNormal"/>
              <w:jc w:val="center"/>
            </w:pPr>
            <w:r w:rsidRPr="00AC52DA">
              <w:rPr>
                <w:noProof/>
                <w:position w:val="-10"/>
              </w:rPr>
              <w:drawing>
                <wp:inline distT="0" distB="0" distL="0" distR="0">
                  <wp:extent cx="390525" cy="276225"/>
                  <wp:effectExtent l="0" t="0" r="0" b="9525"/>
                  <wp:docPr id="12" name="Рисунок 12" descr="base_1_164982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64982_3279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p>
        </w:tc>
        <w:tc>
          <w:tcPr>
            <w:tcW w:w="1145" w:type="dxa"/>
            <w:vMerge w:val="restart"/>
            <w:tcBorders>
              <w:top w:val="single" w:sz="4" w:space="0" w:color="auto"/>
              <w:bottom w:val="single" w:sz="4" w:space="0" w:color="auto"/>
            </w:tcBorders>
          </w:tcPr>
          <w:p w:rsidR="002D3D16" w:rsidRDefault="002D3D16" w:rsidP="009B7B2D">
            <w:pPr>
              <w:pStyle w:val="ConsPlusNormal"/>
              <w:jc w:val="center"/>
            </w:pPr>
            <w:r w:rsidRPr="00AC52DA">
              <w:rPr>
                <w:noProof/>
                <w:position w:val="-10"/>
              </w:rPr>
              <w:drawing>
                <wp:inline distT="0" distB="0" distL="0" distR="0">
                  <wp:extent cx="561975" cy="276225"/>
                  <wp:effectExtent l="0" t="0" r="9525" b="9525"/>
                  <wp:docPr id="11" name="Рисунок 11" descr="base_1_164982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64982_3279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p>
        </w:tc>
        <w:tc>
          <w:tcPr>
            <w:tcW w:w="3816" w:type="dxa"/>
            <w:gridSpan w:val="2"/>
            <w:tcBorders>
              <w:top w:val="single" w:sz="4" w:space="0" w:color="auto"/>
              <w:bottom w:val="single" w:sz="4" w:space="0" w:color="auto"/>
              <w:right w:val="nil"/>
            </w:tcBorders>
          </w:tcPr>
          <w:p w:rsidR="002D3D16" w:rsidRDefault="002D3D16" w:rsidP="009B7B2D">
            <w:pPr>
              <w:pStyle w:val="ConsPlusNormal"/>
              <w:jc w:val="center"/>
            </w:pPr>
            <w:r w:rsidRPr="00AC52DA">
              <w:rPr>
                <w:noProof/>
                <w:position w:val="-9"/>
              </w:rPr>
              <w:drawing>
                <wp:inline distT="0" distB="0" distL="0" distR="0">
                  <wp:extent cx="323850" cy="276225"/>
                  <wp:effectExtent l="0" t="0" r="0" b="9525"/>
                  <wp:docPr id="10" name="Рисунок 10" descr="base_1_164982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64982_3279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c>
      </w:tr>
      <w:tr w:rsidR="002D3D16" w:rsidTr="009B7B2D">
        <w:tc>
          <w:tcPr>
            <w:tcW w:w="2366" w:type="dxa"/>
            <w:vMerge/>
            <w:tcBorders>
              <w:top w:val="single" w:sz="4" w:space="0" w:color="auto"/>
              <w:left w:val="nil"/>
              <w:bottom w:val="single" w:sz="4" w:space="0" w:color="auto"/>
            </w:tcBorders>
          </w:tcPr>
          <w:p w:rsidR="002D3D16" w:rsidRDefault="002D3D16" w:rsidP="009B7B2D"/>
        </w:tc>
        <w:tc>
          <w:tcPr>
            <w:tcW w:w="2372" w:type="dxa"/>
            <w:vMerge/>
            <w:tcBorders>
              <w:top w:val="single" w:sz="4" w:space="0" w:color="auto"/>
              <w:bottom w:val="single" w:sz="4" w:space="0" w:color="auto"/>
            </w:tcBorders>
          </w:tcPr>
          <w:p w:rsidR="002D3D16" w:rsidRDefault="002D3D16" w:rsidP="009B7B2D"/>
        </w:tc>
        <w:tc>
          <w:tcPr>
            <w:tcW w:w="1145" w:type="dxa"/>
            <w:vMerge/>
            <w:tcBorders>
              <w:top w:val="single" w:sz="4" w:space="0" w:color="auto"/>
              <w:bottom w:val="single" w:sz="4" w:space="0" w:color="auto"/>
            </w:tcBorders>
          </w:tcPr>
          <w:p w:rsidR="002D3D16" w:rsidRDefault="002D3D16" w:rsidP="009B7B2D"/>
        </w:tc>
        <w:tc>
          <w:tcPr>
            <w:tcW w:w="1554" w:type="dxa"/>
            <w:tcBorders>
              <w:top w:val="single" w:sz="4" w:space="0" w:color="auto"/>
              <w:bottom w:val="single" w:sz="4" w:space="0" w:color="auto"/>
            </w:tcBorders>
          </w:tcPr>
          <w:p w:rsidR="002D3D16" w:rsidRDefault="002D3D16" w:rsidP="009B7B2D">
            <w:pPr>
              <w:pStyle w:val="ConsPlusNormal"/>
              <w:jc w:val="center"/>
            </w:pPr>
            <w:r>
              <w:t>для дорог федерального значения</w:t>
            </w:r>
          </w:p>
        </w:tc>
        <w:tc>
          <w:tcPr>
            <w:tcW w:w="2262" w:type="dxa"/>
            <w:tcBorders>
              <w:top w:val="single" w:sz="4" w:space="0" w:color="auto"/>
              <w:bottom w:val="single" w:sz="4" w:space="0" w:color="auto"/>
              <w:right w:val="nil"/>
            </w:tcBorders>
          </w:tcPr>
          <w:p w:rsidR="002D3D16" w:rsidRDefault="002D3D16" w:rsidP="009B7B2D">
            <w:pPr>
              <w:pStyle w:val="ConsPlusNormal"/>
              <w:jc w:val="center"/>
            </w:pPr>
            <w:r>
              <w:t>для дорог регионального, межмуниципального, местного значения и частных дорог</w:t>
            </w:r>
          </w:p>
        </w:tc>
      </w:tr>
      <w:tr w:rsidR="002D3D16" w:rsidTr="009B7B2D">
        <w:tblPrEx>
          <w:tblBorders>
            <w:insideH w:val="none" w:sz="0" w:space="0" w:color="auto"/>
            <w:insideV w:val="none" w:sz="0" w:space="0" w:color="auto"/>
          </w:tblBorders>
        </w:tblPrEx>
        <w:tc>
          <w:tcPr>
            <w:tcW w:w="2366" w:type="dxa"/>
            <w:tcBorders>
              <w:top w:val="single" w:sz="4" w:space="0" w:color="auto"/>
              <w:left w:val="nil"/>
              <w:bottom w:val="nil"/>
              <w:right w:val="nil"/>
            </w:tcBorders>
          </w:tcPr>
          <w:p w:rsidR="002D3D16" w:rsidRDefault="002D3D16" w:rsidP="009B7B2D">
            <w:pPr>
              <w:pStyle w:val="ConsPlusNormal"/>
            </w:pPr>
            <w:r>
              <w:t>Центральный</w:t>
            </w:r>
          </w:p>
        </w:tc>
        <w:tc>
          <w:tcPr>
            <w:tcW w:w="2372" w:type="dxa"/>
            <w:tcBorders>
              <w:top w:val="single" w:sz="4" w:space="0" w:color="auto"/>
              <w:left w:val="nil"/>
              <w:bottom w:val="nil"/>
              <w:right w:val="nil"/>
            </w:tcBorders>
          </w:tcPr>
          <w:p w:rsidR="002D3D16" w:rsidRDefault="002D3D16" w:rsidP="009B7B2D">
            <w:pPr>
              <w:pStyle w:val="ConsPlusNormal"/>
              <w:jc w:val="center"/>
            </w:pPr>
            <w:r>
              <w:t>2,07</w:t>
            </w:r>
          </w:p>
        </w:tc>
        <w:tc>
          <w:tcPr>
            <w:tcW w:w="1145" w:type="dxa"/>
            <w:tcBorders>
              <w:top w:val="single" w:sz="4" w:space="0" w:color="auto"/>
              <w:left w:val="nil"/>
              <w:bottom w:val="nil"/>
              <w:right w:val="nil"/>
            </w:tcBorders>
          </w:tcPr>
          <w:p w:rsidR="002D3D16" w:rsidRDefault="002D3D16" w:rsidP="009B7B2D">
            <w:pPr>
              <w:pStyle w:val="ConsPlusNormal"/>
              <w:jc w:val="center"/>
            </w:pPr>
            <w:r>
              <w:t>1</w:t>
            </w:r>
          </w:p>
        </w:tc>
        <w:tc>
          <w:tcPr>
            <w:tcW w:w="1554" w:type="dxa"/>
            <w:tcBorders>
              <w:top w:val="single" w:sz="4" w:space="0" w:color="auto"/>
              <w:left w:val="nil"/>
              <w:bottom w:val="nil"/>
              <w:right w:val="nil"/>
            </w:tcBorders>
          </w:tcPr>
          <w:p w:rsidR="002D3D16" w:rsidRDefault="002D3D16" w:rsidP="009B7B2D">
            <w:pPr>
              <w:pStyle w:val="ConsPlusNormal"/>
              <w:jc w:val="center"/>
            </w:pPr>
            <w:r>
              <w:t>1</w:t>
            </w:r>
          </w:p>
        </w:tc>
        <w:tc>
          <w:tcPr>
            <w:tcW w:w="2262" w:type="dxa"/>
            <w:tcBorders>
              <w:top w:val="single" w:sz="4" w:space="0" w:color="auto"/>
              <w:left w:val="nil"/>
              <w:bottom w:val="nil"/>
              <w:right w:val="nil"/>
            </w:tcBorders>
          </w:tcPr>
          <w:p w:rsidR="002D3D16" w:rsidRDefault="002D3D16" w:rsidP="009B7B2D">
            <w:pPr>
              <w:pStyle w:val="ConsPlusNormal"/>
              <w:jc w:val="center"/>
            </w:pPr>
            <w:r>
              <w:t>0,285</w:t>
            </w:r>
          </w:p>
        </w:tc>
      </w:tr>
      <w:tr w:rsidR="002D3D16" w:rsidTr="009B7B2D">
        <w:tblPrEx>
          <w:tblBorders>
            <w:insideH w:val="none" w:sz="0" w:space="0" w:color="auto"/>
            <w:insideV w:val="none" w:sz="0" w:space="0" w:color="auto"/>
          </w:tblBorders>
        </w:tblPrEx>
        <w:tc>
          <w:tcPr>
            <w:tcW w:w="2366" w:type="dxa"/>
            <w:tcBorders>
              <w:top w:val="nil"/>
              <w:left w:val="nil"/>
              <w:bottom w:val="nil"/>
              <w:right w:val="nil"/>
            </w:tcBorders>
          </w:tcPr>
          <w:p w:rsidR="002D3D16" w:rsidRDefault="002D3D16" w:rsidP="009B7B2D">
            <w:pPr>
              <w:pStyle w:val="ConsPlusNormal"/>
            </w:pPr>
            <w:r>
              <w:t>Северо-Западный</w:t>
            </w:r>
          </w:p>
        </w:tc>
        <w:tc>
          <w:tcPr>
            <w:tcW w:w="2372" w:type="dxa"/>
            <w:tcBorders>
              <w:top w:val="nil"/>
              <w:left w:val="nil"/>
              <w:bottom w:val="nil"/>
              <w:right w:val="nil"/>
            </w:tcBorders>
          </w:tcPr>
          <w:p w:rsidR="002D3D16" w:rsidRDefault="002D3D16" w:rsidP="009B7B2D">
            <w:pPr>
              <w:pStyle w:val="ConsPlusNormal"/>
              <w:jc w:val="center"/>
            </w:pPr>
            <w:r>
              <w:t>2,14</w:t>
            </w:r>
          </w:p>
        </w:tc>
        <w:tc>
          <w:tcPr>
            <w:tcW w:w="1145" w:type="dxa"/>
            <w:tcBorders>
              <w:top w:val="nil"/>
              <w:left w:val="nil"/>
              <w:bottom w:val="nil"/>
              <w:right w:val="nil"/>
            </w:tcBorders>
          </w:tcPr>
          <w:p w:rsidR="002D3D16" w:rsidRDefault="002D3D16" w:rsidP="009B7B2D">
            <w:pPr>
              <w:pStyle w:val="ConsPlusNormal"/>
              <w:jc w:val="center"/>
            </w:pPr>
            <w:r>
              <w:t>1,07</w:t>
            </w:r>
          </w:p>
        </w:tc>
        <w:tc>
          <w:tcPr>
            <w:tcW w:w="1554" w:type="dxa"/>
            <w:tcBorders>
              <w:top w:val="nil"/>
              <w:left w:val="nil"/>
              <w:bottom w:val="nil"/>
              <w:right w:val="nil"/>
            </w:tcBorders>
          </w:tcPr>
          <w:p w:rsidR="002D3D16" w:rsidRDefault="002D3D16" w:rsidP="009B7B2D">
            <w:pPr>
              <w:pStyle w:val="ConsPlusNormal"/>
              <w:jc w:val="center"/>
            </w:pPr>
            <w:r>
              <w:t>0,785</w:t>
            </w:r>
          </w:p>
        </w:tc>
        <w:tc>
          <w:tcPr>
            <w:tcW w:w="2262" w:type="dxa"/>
            <w:tcBorders>
              <w:top w:val="nil"/>
              <w:left w:val="nil"/>
              <w:bottom w:val="nil"/>
              <w:right w:val="nil"/>
            </w:tcBorders>
          </w:tcPr>
          <w:p w:rsidR="002D3D16" w:rsidRDefault="002D3D16" w:rsidP="009B7B2D">
            <w:pPr>
              <w:pStyle w:val="ConsPlusNormal"/>
              <w:jc w:val="center"/>
            </w:pPr>
            <w:r>
              <w:t>0,294</w:t>
            </w:r>
          </w:p>
        </w:tc>
      </w:tr>
      <w:tr w:rsidR="002D3D16" w:rsidTr="009B7B2D">
        <w:tblPrEx>
          <w:tblBorders>
            <w:insideH w:val="none" w:sz="0" w:space="0" w:color="auto"/>
            <w:insideV w:val="none" w:sz="0" w:space="0" w:color="auto"/>
          </w:tblBorders>
        </w:tblPrEx>
        <w:tc>
          <w:tcPr>
            <w:tcW w:w="2366" w:type="dxa"/>
            <w:tcBorders>
              <w:top w:val="nil"/>
              <w:left w:val="nil"/>
              <w:bottom w:val="nil"/>
              <w:right w:val="nil"/>
            </w:tcBorders>
          </w:tcPr>
          <w:p w:rsidR="002D3D16" w:rsidRDefault="002D3D16" w:rsidP="009B7B2D">
            <w:pPr>
              <w:pStyle w:val="ConsPlusNormal"/>
            </w:pPr>
            <w:r>
              <w:t>Южный</w:t>
            </w:r>
          </w:p>
        </w:tc>
        <w:tc>
          <w:tcPr>
            <w:tcW w:w="2372" w:type="dxa"/>
            <w:tcBorders>
              <w:top w:val="nil"/>
              <w:left w:val="nil"/>
              <w:bottom w:val="nil"/>
              <w:right w:val="nil"/>
            </w:tcBorders>
          </w:tcPr>
          <w:p w:rsidR="002D3D16" w:rsidRDefault="002D3D16" w:rsidP="009B7B2D">
            <w:pPr>
              <w:pStyle w:val="ConsPlusNormal"/>
              <w:jc w:val="center"/>
            </w:pPr>
            <w:r>
              <w:t>1,65</w:t>
            </w:r>
          </w:p>
        </w:tc>
        <w:tc>
          <w:tcPr>
            <w:tcW w:w="1145" w:type="dxa"/>
            <w:tcBorders>
              <w:top w:val="nil"/>
              <w:left w:val="nil"/>
              <w:bottom w:val="nil"/>
              <w:right w:val="nil"/>
            </w:tcBorders>
          </w:tcPr>
          <w:p w:rsidR="002D3D16" w:rsidRDefault="002D3D16" w:rsidP="009B7B2D">
            <w:pPr>
              <w:pStyle w:val="ConsPlusNormal"/>
              <w:jc w:val="center"/>
            </w:pPr>
            <w:r>
              <w:t>0,96</w:t>
            </w:r>
          </w:p>
        </w:tc>
        <w:tc>
          <w:tcPr>
            <w:tcW w:w="1554" w:type="dxa"/>
            <w:tcBorders>
              <w:top w:val="nil"/>
              <w:left w:val="nil"/>
              <w:bottom w:val="nil"/>
              <w:right w:val="nil"/>
            </w:tcBorders>
          </w:tcPr>
          <w:p w:rsidR="002D3D16" w:rsidRDefault="002D3D16" w:rsidP="009B7B2D">
            <w:pPr>
              <w:pStyle w:val="ConsPlusNormal"/>
              <w:jc w:val="center"/>
            </w:pPr>
            <w:r>
              <w:t>1,103</w:t>
            </w:r>
          </w:p>
        </w:tc>
        <w:tc>
          <w:tcPr>
            <w:tcW w:w="2262" w:type="dxa"/>
            <w:tcBorders>
              <w:top w:val="nil"/>
              <w:left w:val="nil"/>
              <w:bottom w:val="nil"/>
              <w:right w:val="nil"/>
            </w:tcBorders>
          </w:tcPr>
          <w:p w:rsidR="002D3D16" w:rsidRDefault="002D3D16" w:rsidP="009B7B2D">
            <w:pPr>
              <w:pStyle w:val="ConsPlusNormal"/>
              <w:jc w:val="center"/>
            </w:pPr>
            <w:r>
              <w:t>0,342</w:t>
            </w:r>
          </w:p>
        </w:tc>
      </w:tr>
      <w:tr w:rsidR="002D3D16" w:rsidTr="009B7B2D">
        <w:tblPrEx>
          <w:tblBorders>
            <w:insideH w:val="none" w:sz="0" w:space="0" w:color="auto"/>
            <w:insideV w:val="none" w:sz="0" w:space="0" w:color="auto"/>
          </w:tblBorders>
        </w:tblPrEx>
        <w:tc>
          <w:tcPr>
            <w:tcW w:w="2366" w:type="dxa"/>
            <w:tcBorders>
              <w:top w:val="nil"/>
              <w:left w:val="nil"/>
              <w:bottom w:val="nil"/>
              <w:right w:val="nil"/>
            </w:tcBorders>
          </w:tcPr>
          <w:p w:rsidR="002D3D16" w:rsidRDefault="002D3D16" w:rsidP="009B7B2D">
            <w:pPr>
              <w:pStyle w:val="ConsPlusNormal"/>
            </w:pPr>
            <w:r>
              <w:t>Приволжский</w:t>
            </w:r>
          </w:p>
        </w:tc>
        <w:tc>
          <w:tcPr>
            <w:tcW w:w="2372" w:type="dxa"/>
            <w:tcBorders>
              <w:top w:val="nil"/>
              <w:left w:val="nil"/>
              <w:bottom w:val="nil"/>
              <w:right w:val="nil"/>
            </w:tcBorders>
          </w:tcPr>
          <w:p w:rsidR="002D3D16" w:rsidRDefault="002D3D16" w:rsidP="009B7B2D">
            <w:pPr>
              <w:pStyle w:val="ConsPlusNormal"/>
              <w:jc w:val="center"/>
            </w:pPr>
            <w:r>
              <w:t>1,67</w:t>
            </w:r>
          </w:p>
        </w:tc>
        <w:tc>
          <w:tcPr>
            <w:tcW w:w="1145" w:type="dxa"/>
            <w:tcBorders>
              <w:top w:val="nil"/>
              <w:left w:val="nil"/>
              <w:bottom w:val="nil"/>
              <w:right w:val="nil"/>
            </w:tcBorders>
          </w:tcPr>
          <w:p w:rsidR="002D3D16" w:rsidRDefault="002D3D16" w:rsidP="009B7B2D">
            <w:pPr>
              <w:pStyle w:val="ConsPlusNormal"/>
              <w:jc w:val="center"/>
            </w:pPr>
            <w:r>
              <w:t>0,94</w:t>
            </w:r>
          </w:p>
        </w:tc>
        <w:tc>
          <w:tcPr>
            <w:tcW w:w="1554" w:type="dxa"/>
            <w:tcBorders>
              <w:top w:val="nil"/>
              <w:left w:val="nil"/>
              <w:bottom w:val="nil"/>
              <w:right w:val="nil"/>
            </w:tcBorders>
          </w:tcPr>
          <w:p w:rsidR="002D3D16" w:rsidRDefault="002D3D16" w:rsidP="009B7B2D">
            <w:pPr>
              <w:pStyle w:val="ConsPlusNormal"/>
              <w:jc w:val="center"/>
            </w:pPr>
            <w:r>
              <w:t>0,76</w:t>
            </w:r>
          </w:p>
        </w:tc>
        <w:tc>
          <w:tcPr>
            <w:tcW w:w="2262" w:type="dxa"/>
            <w:tcBorders>
              <w:top w:val="nil"/>
              <w:left w:val="nil"/>
              <w:bottom w:val="nil"/>
              <w:right w:val="nil"/>
            </w:tcBorders>
          </w:tcPr>
          <w:p w:rsidR="002D3D16" w:rsidRDefault="002D3D16" w:rsidP="009B7B2D">
            <w:pPr>
              <w:pStyle w:val="ConsPlusNormal"/>
              <w:jc w:val="center"/>
            </w:pPr>
            <w:r>
              <w:t>0,353</w:t>
            </w:r>
          </w:p>
        </w:tc>
      </w:tr>
      <w:tr w:rsidR="002D3D16" w:rsidTr="009B7B2D">
        <w:tblPrEx>
          <w:tblBorders>
            <w:insideH w:val="none" w:sz="0" w:space="0" w:color="auto"/>
            <w:insideV w:val="none" w:sz="0" w:space="0" w:color="auto"/>
          </w:tblBorders>
        </w:tblPrEx>
        <w:tc>
          <w:tcPr>
            <w:tcW w:w="2366" w:type="dxa"/>
            <w:tcBorders>
              <w:top w:val="nil"/>
              <w:left w:val="nil"/>
              <w:bottom w:val="nil"/>
              <w:right w:val="nil"/>
            </w:tcBorders>
          </w:tcPr>
          <w:p w:rsidR="002D3D16" w:rsidRDefault="002D3D16" w:rsidP="009B7B2D">
            <w:pPr>
              <w:pStyle w:val="ConsPlusNormal"/>
            </w:pPr>
            <w:r>
              <w:t>Уральский</w:t>
            </w:r>
          </w:p>
        </w:tc>
        <w:tc>
          <w:tcPr>
            <w:tcW w:w="2372" w:type="dxa"/>
            <w:tcBorders>
              <w:top w:val="nil"/>
              <w:left w:val="nil"/>
              <w:bottom w:val="nil"/>
              <w:right w:val="nil"/>
            </w:tcBorders>
          </w:tcPr>
          <w:p w:rsidR="002D3D16" w:rsidRDefault="002D3D16" w:rsidP="009B7B2D">
            <w:pPr>
              <w:pStyle w:val="ConsPlusNormal"/>
              <w:jc w:val="center"/>
            </w:pPr>
            <w:r>
              <w:t>2,1</w:t>
            </w:r>
          </w:p>
        </w:tc>
        <w:tc>
          <w:tcPr>
            <w:tcW w:w="1145" w:type="dxa"/>
            <w:tcBorders>
              <w:top w:val="nil"/>
              <w:left w:val="nil"/>
              <w:bottom w:val="nil"/>
              <w:right w:val="nil"/>
            </w:tcBorders>
          </w:tcPr>
          <w:p w:rsidR="002D3D16" w:rsidRDefault="002D3D16" w:rsidP="009B7B2D">
            <w:pPr>
              <w:pStyle w:val="ConsPlusNormal"/>
              <w:jc w:val="center"/>
            </w:pPr>
            <w:r>
              <w:t>1,03</w:t>
            </w:r>
          </w:p>
        </w:tc>
        <w:tc>
          <w:tcPr>
            <w:tcW w:w="1554" w:type="dxa"/>
            <w:tcBorders>
              <w:top w:val="nil"/>
              <w:left w:val="nil"/>
              <w:bottom w:val="nil"/>
              <w:right w:val="nil"/>
            </w:tcBorders>
          </w:tcPr>
          <w:p w:rsidR="002D3D16" w:rsidRDefault="002D3D16" w:rsidP="009B7B2D">
            <w:pPr>
              <w:pStyle w:val="ConsPlusNormal"/>
              <w:jc w:val="center"/>
            </w:pPr>
            <w:r>
              <w:t>0,662</w:t>
            </w:r>
          </w:p>
        </w:tc>
        <w:tc>
          <w:tcPr>
            <w:tcW w:w="2262" w:type="dxa"/>
            <w:tcBorders>
              <w:top w:val="nil"/>
              <w:left w:val="nil"/>
              <w:bottom w:val="nil"/>
              <w:right w:val="nil"/>
            </w:tcBorders>
          </w:tcPr>
          <w:p w:rsidR="002D3D16" w:rsidRDefault="002D3D16" w:rsidP="009B7B2D">
            <w:pPr>
              <w:pStyle w:val="ConsPlusNormal"/>
              <w:jc w:val="center"/>
            </w:pPr>
            <w:r>
              <w:t>0,348</w:t>
            </w:r>
          </w:p>
        </w:tc>
      </w:tr>
      <w:tr w:rsidR="002D3D16" w:rsidTr="009B7B2D">
        <w:tblPrEx>
          <w:tblBorders>
            <w:insideH w:val="none" w:sz="0" w:space="0" w:color="auto"/>
            <w:insideV w:val="none" w:sz="0" w:space="0" w:color="auto"/>
          </w:tblBorders>
        </w:tblPrEx>
        <w:tc>
          <w:tcPr>
            <w:tcW w:w="2366" w:type="dxa"/>
            <w:tcBorders>
              <w:top w:val="nil"/>
              <w:left w:val="nil"/>
              <w:bottom w:val="nil"/>
              <w:right w:val="nil"/>
            </w:tcBorders>
          </w:tcPr>
          <w:p w:rsidR="002D3D16" w:rsidRDefault="002D3D16" w:rsidP="009B7B2D">
            <w:pPr>
              <w:pStyle w:val="ConsPlusNormal"/>
            </w:pPr>
            <w:r>
              <w:t>Сибирский</w:t>
            </w:r>
          </w:p>
        </w:tc>
        <w:tc>
          <w:tcPr>
            <w:tcW w:w="2372" w:type="dxa"/>
            <w:tcBorders>
              <w:top w:val="nil"/>
              <w:left w:val="nil"/>
              <w:bottom w:val="nil"/>
              <w:right w:val="nil"/>
            </w:tcBorders>
          </w:tcPr>
          <w:p w:rsidR="002D3D16" w:rsidRDefault="002D3D16" w:rsidP="009B7B2D">
            <w:pPr>
              <w:pStyle w:val="ConsPlusNormal"/>
              <w:jc w:val="center"/>
            </w:pPr>
            <w:r>
              <w:t>2,06</w:t>
            </w:r>
          </w:p>
        </w:tc>
        <w:tc>
          <w:tcPr>
            <w:tcW w:w="1145" w:type="dxa"/>
            <w:tcBorders>
              <w:top w:val="nil"/>
              <w:left w:val="nil"/>
              <w:bottom w:val="nil"/>
              <w:right w:val="nil"/>
            </w:tcBorders>
          </w:tcPr>
          <w:p w:rsidR="002D3D16" w:rsidRDefault="002D3D16" w:rsidP="009B7B2D">
            <w:pPr>
              <w:pStyle w:val="ConsPlusNormal"/>
              <w:jc w:val="center"/>
            </w:pPr>
            <w:r>
              <w:t>1,01</w:t>
            </w:r>
          </w:p>
        </w:tc>
        <w:tc>
          <w:tcPr>
            <w:tcW w:w="1554" w:type="dxa"/>
            <w:tcBorders>
              <w:top w:val="nil"/>
              <w:left w:val="nil"/>
              <w:bottom w:val="nil"/>
              <w:right w:val="nil"/>
            </w:tcBorders>
          </w:tcPr>
          <w:p w:rsidR="002D3D16" w:rsidRDefault="002D3D16" w:rsidP="009B7B2D">
            <w:pPr>
              <w:pStyle w:val="ConsPlusNormal"/>
              <w:jc w:val="center"/>
            </w:pPr>
            <w:r>
              <w:t>0,628</w:t>
            </w:r>
          </w:p>
        </w:tc>
        <w:tc>
          <w:tcPr>
            <w:tcW w:w="2262" w:type="dxa"/>
            <w:tcBorders>
              <w:top w:val="nil"/>
              <w:left w:val="nil"/>
              <w:bottom w:val="nil"/>
              <w:right w:val="nil"/>
            </w:tcBorders>
          </w:tcPr>
          <w:p w:rsidR="002D3D16" w:rsidRDefault="002D3D16" w:rsidP="009B7B2D">
            <w:pPr>
              <w:pStyle w:val="ConsPlusNormal"/>
              <w:jc w:val="center"/>
            </w:pPr>
            <w:r>
              <w:t>0,261</w:t>
            </w:r>
          </w:p>
        </w:tc>
      </w:tr>
      <w:tr w:rsidR="002D3D16" w:rsidTr="009B7B2D">
        <w:tblPrEx>
          <w:tblBorders>
            <w:insideH w:val="none" w:sz="0" w:space="0" w:color="auto"/>
            <w:insideV w:val="none" w:sz="0" w:space="0" w:color="auto"/>
          </w:tblBorders>
        </w:tblPrEx>
        <w:tc>
          <w:tcPr>
            <w:tcW w:w="2366" w:type="dxa"/>
            <w:tcBorders>
              <w:top w:val="nil"/>
              <w:left w:val="nil"/>
              <w:bottom w:val="nil"/>
              <w:right w:val="nil"/>
            </w:tcBorders>
          </w:tcPr>
          <w:p w:rsidR="002D3D16" w:rsidRDefault="002D3D16" w:rsidP="009B7B2D">
            <w:pPr>
              <w:pStyle w:val="ConsPlusNormal"/>
            </w:pPr>
            <w:r>
              <w:t>Дальневосточный</w:t>
            </w:r>
          </w:p>
        </w:tc>
        <w:tc>
          <w:tcPr>
            <w:tcW w:w="2372" w:type="dxa"/>
            <w:tcBorders>
              <w:top w:val="nil"/>
              <w:left w:val="nil"/>
              <w:bottom w:val="nil"/>
              <w:right w:val="nil"/>
            </w:tcBorders>
          </w:tcPr>
          <w:p w:rsidR="002D3D16" w:rsidRDefault="002D3D16" w:rsidP="009B7B2D">
            <w:pPr>
              <w:pStyle w:val="ConsPlusNormal"/>
              <w:jc w:val="center"/>
            </w:pPr>
            <w:r>
              <w:t>2,14</w:t>
            </w:r>
          </w:p>
        </w:tc>
        <w:tc>
          <w:tcPr>
            <w:tcW w:w="1145" w:type="dxa"/>
            <w:tcBorders>
              <w:top w:val="nil"/>
              <w:left w:val="nil"/>
              <w:bottom w:val="nil"/>
              <w:right w:val="nil"/>
            </w:tcBorders>
          </w:tcPr>
          <w:p w:rsidR="002D3D16" w:rsidRDefault="002D3D16" w:rsidP="009B7B2D">
            <w:pPr>
              <w:pStyle w:val="ConsPlusNormal"/>
              <w:jc w:val="center"/>
            </w:pPr>
            <w:r>
              <w:t>1,35</w:t>
            </w:r>
          </w:p>
        </w:tc>
        <w:tc>
          <w:tcPr>
            <w:tcW w:w="1554" w:type="dxa"/>
            <w:tcBorders>
              <w:top w:val="nil"/>
              <w:left w:val="nil"/>
              <w:bottom w:val="nil"/>
              <w:right w:val="nil"/>
            </w:tcBorders>
          </w:tcPr>
          <w:p w:rsidR="002D3D16" w:rsidRDefault="002D3D16" w:rsidP="009B7B2D">
            <w:pPr>
              <w:pStyle w:val="ConsPlusNormal"/>
              <w:jc w:val="center"/>
            </w:pPr>
            <w:r>
              <w:t>0,708</w:t>
            </w:r>
          </w:p>
        </w:tc>
        <w:tc>
          <w:tcPr>
            <w:tcW w:w="2262" w:type="dxa"/>
            <w:tcBorders>
              <w:top w:val="nil"/>
              <w:left w:val="nil"/>
              <w:bottom w:val="nil"/>
              <w:right w:val="nil"/>
            </w:tcBorders>
          </w:tcPr>
          <w:p w:rsidR="002D3D16" w:rsidRDefault="002D3D16" w:rsidP="009B7B2D">
            <w:pPr>
              <w:pStyle w:val="ConsPlusNormal"/>
              <w:jc w:val="center"/>
            </w:pPr>
            <w:r>
              <w:t>0,665</w:t>
            </w:r>
          </w:p>
        </w:tc>
      </w:tr>
      <w:tr w:rsidR="002D3D16" w:rsidTr="009B7B2D">
        <w:tblPrEx>
          <w:tblBorders>
            <w:insideH w:val="none" w:sz="0" w:space="0" w:color="auto"/>
            <w:insideV w:val="none" w:sz="0" w:space="0" w:color="auto"/>
          </w:tblBorders>
        </w:tblPrEx>
        <w:tc>
          <w:tcPr>
            <w:tcW w:w="2366" w:type="dxa"/>
            <w:tcBorders>
              <w:top w:val="nil"/>
              <w:left w:val="nil"/>
              <w:bottom w:val="nil"/>
              <w:right w:val="nil"/>
            </w:tcBorders>
          </w:tcPr>
          <w:p w:rsidR="002D3D16" w:rsidRDefault="002D3D16" w:rsidP="009B7B2D">
            <w:pPr>
              <w:pStyle w:val="ConsPlusNormal"/>
            </w:pPr>
            <w:proofErr w:type="gramStart"/>
            <w:r>
              <w:t>Северо-Кавказский</w:t>
            </w:r>
            <w:proofErr w:type="gramEnd"/>
          </w:p>
        </w:tc>
        <w:tc>
          <w:tcPr>
            <w:tcW w:w="2372" w:type="dxa"/>
            <w:tcBorders>
              <w:top w:val="nil"/>
              <w:left w:val="nil"/>
              <w:bottom w:val="nil"/>
              <w:right w:val="nil"/>
            </w:tcBorders>
          </w:tcPr>
          <w:p w:rsidR="002D3D16" w:rsidRDefault="002D3D16" w:rsidP="009B7B2D">
            <w:pPr>
              <w:pStyle w:val="ConsPlusNormal"/>
              <w:jc w:val="center"/>
            </w:pPr>
            <w:r>
              <w:t>1,48</w:t>
            </w:r>
          </w:p>
        </w:tc>
        <w:tc>
          <w:tcPr>
            <w:tcW w:w="1145" w:type="dxa"/>
            <w:tcBorders>
              <w:top w:val="nil"/>
              <w:left w:val="nil"/>
              <w:bottom w:val="nil"/>
              <w:right w:val="nil"/>
            </w:tcBorders>
          </w:tcPr>
          <w:p w:rsidR="002D3D16" w:rsidRDefault="002D3D16" w:rsidP="009B7B2D">
            <w:pPr>
              <w:pStyle w:val="ConsPlusNormal"/>
              <w:jc w:val="center"/>
            </w:pPr>
            <w:r>
              <w:t>0,96</w:t>
            </w:r>
          </w:p>
        </w:tc>
        <w:tc>
          <w:tcPr>
            <w:tcW w:w="1554" w:type="dxa"/>
            <w:tcBorders>
              <w:top w:val="nil"/>
              <w:left w:val="nil"/>
              <w:bottom w:val="nil"/>
              <w:right w:val="nil"/>
            </w:tcBorders>
          </w:tcPr>
          <w:p w:rsidR="002D3D16" w:rsidRDefault="002D3D16" w:rsidP="009B7B2D">
            <w:pPr>
              <w:pStyle w:val="ConsPlusNormal"/>
              <w:jc w:val="center"/>
            </w:pPr>
            <w:r>
              <w:t>0,793</w:t>
            </w:r>
          </w:p>
        </w:tc>
        <w:tc>
          <w:tcPr>
            <w:tcW w:w="2262" w:type="dxa"/>
            <w:tcBorders>
              <w:top w:val="nil"/>
              <w:left w:val="nil"/>
              <w:bottom w:val="nil"/>
              <w:right w:val="nil"/>
            </w:tcBorders>
          </w:tcPr>
          <w:p w:rsidR="002D3D16" w:rsidRDefault="002D3D16" w:rsidP="009B7B2D">
            <w:pPr>
              <w:pStyle w:val="ConsPlusNormal"/>
              <w:jc w:val="center"/>
            </w:pPr>
            <w:r>
              <w:t>0,328</w:t>
            </w:r>
          </w:p>
        </w:tc>
      </w:tr>
      <w:tr w:rsidR="002D3D16" w:rsidTr="009B7B2D">
        <w:tblPrEx>
          <w:tblBorders>
            <w:insideH w:val="none" w:sz="0" w:space="0" w:color="auto"/>
            <w:insideV w:val="none" w:sz="0" w:space="0" w:color="auto"/>
          </w:tblBorders>
        </w:tblPrEx>
        <w:tc>
          <w:tcPr>
            <w:tcW w:w="2366" w:type="dxa"/>
            <w:tcBorders>
              <w:top w:val="nil"/>
              <w:left w:val="nil"/>
              <w:bottom w:val="single" w:sz="4" w:space="0" w:color="auto"/>
              <w:right w:val="nil"/>
            </w:tcBorders>
          </w:tcPr>
          <w:p w:rsidR="002D3D16" w:rsidRDefault="002D3D16" w:rsidP="009B7B2D">
            <w:pPr>
              <w:pStyle w:val="ConsPlusNormal"/>
            </w:pPr>
            <w:r>
              <w:t>Крымский</w:t>
            </w:r>
          </w:p>
        </w:tc>
        <w:tc>
          <w:tcPr>
            <w:tcW w:w="2372" w:type="dxa"/>
            <w:tcBorders>
              <w:top w:val="nil"/>
              <w:left w:val="nil"/>
              <w:bottom w:val="single" w:sz="4" w:space="0" w:color="auto"/>
              <w:right w:val="nil"/>
            </w:tcBorders>
          </w:tcPr>
          <w:p w:rsidR="002D3D16" w:rsidRDefault="002D3D16" w:rsidP="009B7B2D">
            <w:pPr>
              <w:pStyle w:val="ConsPlusNormal"/>
              <w:jc w:val="center"/>
            </w:pPr>
            <w:r>
              <w:t>1</w:t>
            </w:r>
          </w:p>
        </w:tc>
        <w:tc>
          <w:tcPr>
            <w:tcW w:w="1145" w:type="dxa"/>
            <w:tcBorders>
              <w:top w:val="nil"/>
              <w:left w:val="nil"/>
              <w:bottom w:val="single" w:sz="4" w:space="0" w:color="auto"/>
              <w:right w:val="nil"/>
            </w:tcBorders>
          </w:tcPr>
          <w:p w:rsidR="002D3D16" w:rsidRDefault="002D3D16" w:rsidP="009B7B2D">
            <w:pPr>
              <w:pStyle w:val="ConsPlusNormal"/>
              <w:jc w:val="center"/>
            </w:pPr>
            <w:r>
              <w:t>0,96</w:t>
            </w:r>
          </w:p>
        </w:tc>
        <w:tc>
          <w:tcPr>
            <w:tcW w:w="1554" w:type="dxa"/>
            <w:tcBorders>
              <w:top w:val="nil"/>
              <w:left w:val="nil"/>
              <w:bottom w:val="single" w:sz="4" w:space="0" w:color="auto"/>
              <w:right w:val="nil"/>
            </w:tcBorders>
          </w:tcPr>
          <w:p w:rsidR="002D3D16" w:rsidRDefault="002D3D16" w:rsidP="009B7B2D">
            <w:pPr>
              <w:pStyle w:val="ConsPlusNormal"/>
              <w:jc w:val="center"/>
            </w:pPr>
            <w:r>
              <w:t>0,424</w:t>
            </w:r>
          </w:p>
        </w:tc>
        <w:tc>
          <w:tcPr>
            <w:tcW w:w="2262" w:type="dxa"/>
            <w:tcBorders>
              <w:top w:val="nil"/>
              <w:left w:val="nil"/>
              <w:bottom w:val="single" w:sz="4" w:space="0" w:color="auto"/>
              <w:right w:val="nil"/>
            </w:tcBorders>
          </w:tcPr>
          <w:p w:rsidR="002D3D16" w:rsidRDefault="002D3D16" w:rsidP="009B7B2D">
            <w:pPr>
              <w:pStyle w:val="ConsPlusNormal"/>
              <w:jc w:val="center"/>
            </w:pPr>
            <w:r>
              <w:t>0,104</w:t>
            </w:r>
          </w:p>
        </w:tc>
      </w:tr>
    </w:tbl>
    <w:p w:rsidR="002D3D16" w:rsidRDefault="002D3D16" w:rsidP="002D3D16">
      <w:pPr>
        <w:jc w:val="right"/>
      </w:pPr>
    </w:p>
    <w:p w:rsidR="002D3D16" w:rsidRDefault="002D3D16">
      <w:pPr>
        <w:spacing w:after="160" w:line="259" w:lineRule="auto"/>
      </w:pPr>
      <w:r>
        <w:br w:type="page"/>
      </w:r>
    </w:p>
    <w:p w:rsidR="002D3D16" w:rsidRDefault="002D3D16" w:rsidP="002D3D16">
      <w:pPr>
        <w:pStyle w:val="ConsPlusNormal"/>
        <w:jc w:val="right"/>
        <w:outlineLvl w:val="0"/>
      </w:pPr>
      <w:r>
        <w:lastRenderedPageBreak/>
        <w:t>Приложение</w:t>
      </w:r>
    </w:p>
    <w:p w:rsidR="002D3D16" w:rsidRDefault="002D3D16" w:rsidP="002D3D16">
      <w:pPr>
        <w:pStyle w:val="ConsPlusNormal"/>
        <w:jc w:val="right"/>
      </w:pPr>
      <w:r>
        <w:t>к Постановлению Правительства</w:t>
      </w:r>
    </w:p>
    <w:p w:rsidR="002D3D16" w:rsidRDefault="002D3D16" w:rsidP="002D3D16">
      <w:pPr>
        <w:pStyle w:val="ConsPlusNormal"/>
        <w:jc w:val="right"/>
      </w:pPr>
      <w:r>
        <w:t>Российской Федерации</w:t>
      </w:r>
    </w:p>
    <w:p w:rsidR="002D3D16" w:rsidRDefault="002D3D16" w:rsidP="002D3D16">
      <w:pPr>
        <w:pStyle w:val="ConsPlusNormal"/>
        <w:jc w:val="right"/>
      </w:pPr>
      <w:r>
        <w:t>от 16 ноября 2009 г. N 934</w:t>
      </w:r>
    </w:p>
    <w:p w:rsidR="002D3D16" w:rsidRDefault="002D3D16" w:rsidP="002D3D16">
      <w:pPr>
        <w:pStyle w:val="ConsPlusNormal"/>
        <w:ind w:firstLine="540"/>
        <w:jc w:val="both"/>
      </w:pPr>
    </w:p>
    <w:p w:rsidR="002D3D16" w:rsidRDefault="002D3D16" w:rsidP="002D3D16">
      <w:pPr>
        <w:pStyle w:val="ConsPlusNormal"/>
        <w:jc w:val="center"/>
      </w:pPr>
      <w:bookmarkStart w:id="5" w:name="P241"/>
      <w:bookmarkEnd w:id="5"/>
      <w:r>
        <w:t>ПОКАЗАТЕЛИ</w:t>
      </w:r>
    </w:p>
    <w:p w:rsidR="002D3D16" w:rsidRDefault="002D3D16" w:rsidP="002D3D16">
      <w:pPr>
        <w:pStyle w:val="ConsPlusNormal"/>
        <w:jc w:val="center"/>
      </w:pPr>
      <w:r>
        <w:t>РАЗМЕРА ВРЕДА, ПРИЧИНЯЕМОГО ТРАНСПОРТНЫМИ СРЕДСТВАМИ,</w:t>
      </w:r>
    </w:p>
    <w:p w:rsidR="002D3D16" w:rsidRDefault="002D3D16" w:rsidP="002D3D16">
      <w:pPr>
        <w:pStyle w:val="ConsPlusNormal"/>
        <w:jc w:val="center"/>
      </w:pPr>
      <w:r>
        <w:t>ОСУЩЕСТВЛЯЮЩИМИ ПЕРЕВОЗКИ ТЯЖЕЛОВЕСНЫХ ГРУЗОВ, ПРИ ДВИЖЕНИИ</w:t>
      </w:r>
    </w:p>
    <w:p w:rsidR="002D3D16" w:rsidRDefault="002D3D16" w:rsidP="002D3D16">
      <w:pPr>
        <w:pStyle w:val="ConsPlusNormal"/>
        <w:jc w:val="center"/>
      </w:pPr>
      <w:r>
        <w:t>ТАКИХ ТРАНСПОРТНЫХ СРЕДСТВ ПО АВТОМОБИЛЬНЫМ ДОРОГАМ</w:t>
      </w:r>
    </w:p>
    <w:p w:rsidR="002D3D16" w:rsidRDefault="002D3D16" w:rsidP="002D3D16">
      <w:pPr>
        <w:pStyle w:val="ConsPlusNormal"/>
        <w:jc w:val="center"/>
      </w:pPr>
      <w:r>
        <w:t>ФЕДЕРАЛЬНОГО ЗНАЧЕНИЯ</w:t>
      </w:r>
    </w:p>
    <w:p w:rsidR="002D3D16" w:rsidRDefault="002D3D16" w:rsidP="002D3D16">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D3D16" w:rsidTr="009B7B2D">
        <w:trPr>
          <w:jc w:val="center"/>
        </w:trPr>
        <w:tc>
          <w:tcPr>
            <w:tcW w:w="10147" w:type="dxa"/>
            <w:tcBorders>
              <w:top w:val="nil"/>
              <w:left w:val="single" w:sz="24" w:space="0" w:color="CED3F1"/>
              <w:bottom w:val="nil"/>
              <w:right w:val="single" w:sz="24" w:space="0" w:color="F4F3F8"/>
            </w:tcBorders>
            <w:shd w:val="clear" w:color="auto" w:fill="F4F3F8"/>
          </w:tcPr>
          <w:p w:rsidR="002D3D16" w:rsidRDefault="002D3D16" w:rsidP="009B7B2D">
            <w:pPr>
              <w:pStyle w:val="ConsPlusNormal"/>
              <w:jc w:val="center"/>
            </w:pPr>
            <w:r>
              <w:rPr>
                <w:color w:val="392C69"/>
              </w:rPr>
              <w:t>Список изменяющих документов</w:t>
            </w:r>
          </w:p>
          <w:p w:rsidR="002D3D16" w:rsidRDefault="002D3D16" w:rsidP="009B7B2D">
            <w:pPr>
              <w:pStyle w:val="ConsPlusNormal"/>
              <w:jc w:val="center"/>
            </w:pPr>
            <w:r>
              <w:rPr>
                <w:color w:val="392C69"/>
              </w:rPr>
              <w:t xml:space="preserve">(в ред. </w:t>
            </w:r>
            <w:hyperlink w:history="1">
              <w:r>
                <w:rPr>
                  <w:color w:val="0000FF"/>
                </w:rPr>
                <w:t>Постановления</w:t>
              </w:r>
            </w:hyperlink>
            <w:r>
              <w:rPr>
                <w:color w:val="392C69"/>
              </w:rPr>
              <w:t xml:space="preserve"> Правительства РФ от 09.01.2014 N 12</w:t>
            </w:r>
          </w:p>
          <w:p w:rsidR="002D3D16" w:rsidRDefault="002D3D16" w:rsidP="009B7B2D">
            <w:pPr>
              <w:pStyle w:val="ConsPlusNormal"/>
              <w:jc w:val="center"/>
            </w:pPr>
            <w:r>
              <w:rPr>
                <w:color w:val="392C69"/>
              </w:rPr>
              <w:t>(ред. 27.12.2014))</w:t>
            </w:r>
          </w:p>
        </w:tc>
      </w:tr>
    </w:tbl>
    <w:p w:rsidR="002D3D16" w:rsidRDefault="002D3D16" w:rsidP="002D3D16">
      <w:pPr>
        <w:pStyle w:val="ConsPlusNormal"/>
        <w:jc w:val="both"/>
      </w:pPr>
    </w:p>
    <w:p w:rsidR="002D3D16" w:rsidRDefault="002D3D16" w:rsidP="002D3D16">
      <w:pPr>
        <w:pStyle w:val="ConsPlusNormal"/>
        <w:jc w:val="right"/>
        <w:outlineLvl w:val="1"/>
      </w:pPr>
      <w:r>
        <w:t>Таблица 1</w:t>
      </w:r>
    </w:p>
    <w:p w:rsidR="002D3D16" w:rsidRDefault="002D3D16" w:rsidP="002D3D16">
      <w:pPr>
        <w:pStyle w:val="ConsPlusNormal"/>
        <w:jc w:val="both"/>
      </w:pPr>
    </w:p>
    <w:p w:rsidR="002D3D16" w:rsidRDefault="002D3D16" w:rsidP="002D3D16">
      <w:pPr>
        <w:pStyle w:val="ConsPlusNormal"/>
        <w:jc w:val="center"/>
      </w:pPr>
      <w:r>
        <w:t>РАЗМЕР</w:t>
      </w:r>
    </w:p>
    <w:p w:rsidR="002D3D16" w:rsidRDefault="002D3D16" w:rsidP="002D3D16">
      <w:pPr>
        <w:pStyle w:val="ConsPlusNormal"/>
        <w:jc w:val="center"/>
      </w:pPr>
      <w:r>
        <w:t>вреда, причиняемого транспортными средствами,</w:t>
      </w:r>
    </w:p>
    <w:p w:rsidR="002D3D16" w:rsidRDefault="002D3D16" w:rsidP="002D3D16">
      <w:pPr>
        <w:pStyle w:val="ConsPlusNormal"/>
        <w:jc w:val="center"/>
      </w:pPr>
      <w:r>
        <w:t>осуществляющими перевозки тяжеловесных грузов, при движении</w:t>
      </w:r>
    </w:p>
    <w:p w:rsidR="002D3D16" w:rsidRDefault="002D3D16" w:rsidP="002D3D16">
      <w:pPr>
        <w:pStyle w:val="ConsPlusNormal"/>
        <w:jc w:val="center"/>
      </w:pPr>
      <w:r>
        <w:t>таких транспортных средств по автомобильным дорогам</w:t>
      </w:r>
    </w:p>
    <w:p w:rsidR="002D3D16" w:rsidRDefault="002D3D16" w:rsidP="002D3D16">
      <w:pPr>
        <w:pStyle w:val="ConsPlusNormal"/>
        <w:jc w:val="center"/>
      </w:pPr>
      <w:r>
        <w:t>федерального значения, рассчитанных под осевую</w:t>
      </w:r>
    </w:p>
    <w:p w:rsidR="002D3D16" w:rsidRDefault="002D3D16" w:rsidP="002D3D16">
      <w:pPr>
        <w:pStyle w:val="ConsPlusNormal"/>
        <w:jc w:val="center"/>
      </w:pPr>
      <w:r>
        <w:t>нагрузку 10 тонн/ось, от превышения</w:t>
      </w:r>
    </w:p>
    <w:p w:rsidR="002D3D16" w:rsidRDefault="002D3D16" w:rsidP="002D3D16">
      <w:pPr>
        <w:pStyle w:val="ConsPlusNormal"/>
        <w:jc w:val="center"/>
      </w:pPr>
      <w:r>
        <w:t>допустимых осевых нагрузок на каждую</w:t>
      </w:r>
    </w:p>
    <w:p w:rsidR="002D3D16" w:rsidRDefault="002D3D16" w:rsidP="002D3D16">
      <w:pPr>
        <w:pStyle w:val="ConsPlusNormal"/>
        <w:jc w:val="center"/>
      </w:pPr>
      <w:r>
        <w:t>ось транспортного средства</w:t>
      </w:r>
    </w:p>
    <w:p w:rsidR="002D3D16" w:rsidRDefault="002D3D16" w:rsidP="002D3D16">
      <w:pPr>
        <w:pStyle w:val="ConsPlusNormal"/>
        <w:jc w:val="both"/>
      </w:pPr>
    </w:p>
    <w:p w:rsidR="002D3D16" w:rsidRDefault="002D3D16" w:rsidP="002D3D16">
      <w:pPr>
        <w:pStyle w:val="ConsPlusNormal"/>
        <w:jc w:val="right"/>
      </w:pPr>
      <w:r>
        <w:t>(рублей на 100 км)</w:t>
      </w:r>
    </w:p>
    <w:p w:rsidR="002D3D16" w:rsidRDefault="002D3D16" w:rsidP="002D3D1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76"/>
        <w:gridCol w:w="876"/>
        <w:gridCol w:w="876"/>
        <w:gridCol w:w="876"/>
        <w:gridCol w:w="876"/>
        <w:gridCol w:w="876"/>
        <w:gridCol w:w="876"/>
        <w:gridCol w:w="876"/>
        <w:gridCol w:w="877"/>
      </w:tblGrid>
      <w:tr w:rsidR="002D3D16" w:rsidTr="009B7B2D">
        <w:tc>
          <w:tcPr>
            <w:tcW w:w="1814" w:type="dxa"/>
            <w:vMerge w:val="restart"/>
            <w:tcBorders>
              <w:top w:val="single" w:sz="4" w:space="0" w:color="auto"/>
              <w:left w:val="nil"/>
              <w:bottom w:val="single" w:sz="4" w:space="0" w:color="auto"/>
            </w:tcBorders>
          </w:tcPr>
          <w:p w:rsidR="002D3D16" w:rsidRDefault="002D3D16" w:rsidP="009B7B2D">
            <w:pPr>
              <w:pStyle w:val="ConsPlusNormal"/>
              <w:jc w:val="center"/>
            </w:pPr>
            <w:r>
              <w:t>Превышение допустимых осевых нагрузок на ось транспортного средства (процентов)</w:t>
            </w:r>
          </w:p>
        </w:tc>
        <w:tc>
          <w:tcPr>
            <w:tcW w:w="7885" w:type="dxa"/>
            <w:gridSpan w:val="9"/>
            <w:tcBorders>
              <w:top w:val="single" w:sz="4" w:space="0" w:color="auto"/>
              <w:bottom w:val="single" w:sz="4" w:space="0" w:color="auto"/>
              <w:right w:val="nil"/>
            </w:tcBorders>
          </w:tcPr>
          <w:p w:rsidR="002D3D16" w:rsidRDefault="002D3D16" w:rsidP="009B7B2D">
            <w:pPr>
              <w:pStyle w:val="ConsPlusNormal"/>
              <w:jc w:val="center"/>
            </w:pPr>
            <w:r>
              <w:t>Федеральный округ</w:t>
            </w:r>
          </w:p>
        </w:tc>
      </w:tr>
      <w:tr w:rsidR="002D3D16" w:rsidTr="009B7B2D">
        <w:tc>
          <w:tcPr>
            <w:tcW w:w="1814" w:type="dxa"/>
            <w:vMerge/>
            <w:tcBorders>
              <w:top w:val="single" w:sz="4" w:space="0" w:color="auto"/>
              <w:left w:val="nil"/>
              <w:bottom w:val="single" w:sz="4" w:space="0" w:color="auto"/>
            </w:tcBorders>
          </w:tcPr>
          <w:p w:rsidR="002D3D16" w:rsidRDefault="002D3D16" w:rsidP="009B7B2D"/>
        </w:tc>
        <w:tc>
          <w:tcPr>
            <w:tcW w:w="876" w:type="dxa"/>
            <w:tcBorders>
              <w:top w:val="single" w:sz="4" w:space="0" w:color="auto"/>
              <w:bottom w:val="single" w:sz="4" w:space="0" w:color="auto"/>
            </w:tcBorders>
          </w:tcPr>
          <w:p w:rsidR="002D3D16" w:rsidRDefault="002D3D16" w:rsidP="009B7B2D">
            <w:pPr>
              <w:pStyle w:val="ConsPlusNormal"/>
              <w:jc w:val="center"/>
            </w:pPr>
            <w:r>
              <w:t>Центральный</w:t>
            </w:r>
          </w:p>
        </w:tc>
        <w:tc>
          <w:tcPr>
            <w:tcW w:w="876" w:type="dxa"/>
            <w:tcBorders>
              <w:top w:val="single" w:sz="4" w:space="0" w:color="auto"/>
              <w:bottom w:val="single" w:sz="4" w:space="0" w:color="auto"/>
            </w:tcBorders>
          </w:tcPr>
          <w:p w:rsidR="002D3D16" w:rsidRDefault="002D3D16" w:rsidP="009B7B2D">
            <w:pPr>
              <w:pStyle w:val="ConsPlusNormal"/>
              <w:jc w:val="center"/>
            </w:pPr>
            <w:r>
              <w:t>Северо-Западный</w:t>
            </w:r>
          </w:p>
        </w:tc>
        <w:tc>
          <w:tcPr>
            <w:tcW w:w="876" w:type="dxa"/>
            <w:tcBorders>
              <w:top w:val="single" w:sz="4" w:space="0" w:color="auto"/>
              <w:bottom w:val="single" w:sz="4" w:space="0" w:color="auto"/>
            </w:tcBorders>
          </w:tcPr>
          <w:p w:rsidR="002D3D16" w:rsidRDefault="002D3D16" w:rsidP="009B7B2D">
            <w:pPr>
              <w:pStyle w:val="ConsPlusNormal"/>
              <w:jc w:val="center"/>
            </w:pPr>
            <w:r>
              <w:t>Южный</w:t>
            </w:r>
          </w:p>
        </w:tc>
        <w:tc>
          <w:tcPr>
            <w:tcW w:w="876" w:type="dxa"/>
            <w:tcBorders>
              <w:top w:val="single" w:sz="4" w:space="0" w:color="auto"/>
              <w:bottom w:val="single" w:sz="4" w:space="0" w:color="auto"/>
            </w:tcBorders>
          </w:tcPr>
          <w:p w:rsidR="002D3D16" w:rsidRDefault="002D3D16" w:rsidP="009B7B2D">
            <w:pPr>
              <w:pStyle w:val="ConsPlusNormal"/>
              <w:jc w:val="center"/>
            </w:pPr>
            <w:r>
              <w:t>Приволжский</w:t>
            </w:r>
          </w:p>
        </w:tc>
        <w:tc>
          <w:tcPr>
            <w:tcW w:w="876" w:type="dxa"/>
            <w:tcBorders>
              <w:top w:val="single" w:sz="4" w:space="0" w:color="auto"/>
              <w:bottom w:val="single" w:sz="4" w:space="0" w:color="auto"/>
            </w:tcBorders>
          </w:tcPr>
          <w:p w:rsidR="002D3D16" w:rsidRDefault="002D3D16" w:rsidP="009B7B2D">
            <w:pPr>
              <w:pStyle w:val="ConsPlusNormal"/>
              <w:jc w:val="center"/>
            </w:pPr>
            <w:r>
              <w:t>Уральский</w:t>
            </w:r>
          </w:p>
        </w:tc>
        <w:tc>
          <w:tcPr>
            <w:tcW w:w="876" w:type="dxa"/>
            <w:tcBorders>
              <w:top w:val="single" w:sz="4" w:space="0" w:color="auto"/>
              <w:bottom w:val="single" w:sz="4" w:space="0" w:color="auto"/>
            </w:tcBorders>
          </w:tcPr>
          <w:p w:rsidR="002D3D16" w:rsidRDefault="002D3D16" w:rsidP="009B7B2D">
            <w:pPr>
              <w:pStyle w:val="ConsPlusNormal"/>
              <w:jc w:val="center"/>
            </w:pPr>
            <w:r>
              <w:t>Сибирский</w:t>
            </w:r>
          </w:p>
        </w:tc>
        <w:tc>
          <w:tcPr>
            <w:tcW w:w="876" w:type="dxa"/>
            <w:tcBorders>
              <w:top w:val="single" w:sz="4" w:space="0" w:color="auto"/>
              <w:bottom w:val="single" w:sz="4" w:space="0" w:color="auto"/>
            </w:tcBorders>
          </w:tcPr>
          <w:p w:rsidR="002D3D16" w:rsidRDefault="002D3D16" w:rsidP="009B7B2D">
            <w:pPr>
              <w:pStyle w:val="ConsPlusNormal"/>
              <w:jc w:val="center"/>
            </w:pPr>
            <w:r>
              <w:t>Дальневосточный</w:t>
            </w:r>
          </w:p>
        </w:tc>
        <w:tc>
          <w:tcPr>
            <w:tcW w:w="876" w:type="dxa"/>
            <w:tcBorders>
              <w:top w:val="single" w:sz="4" w:space="0" w:color="auto"/>
              <w:bottom w:val="single" w:sz="4" w:space="0" w:color="auto"/>
            </w:tcBorders>
          </w:tcPr>
          <w:p w:rsidR="002D3D16" w:rsidRDefault="002D3D16" w:rsidP="009B7B2D">
            <w:pPr>
              <w:pStyle w:val="ConsPlusNormal"/>
              <w:jc w:val="center"/>
            </w:pPr>
            <w:proofErr w:type="gramStart"/>
            <w:r>
              <w:t>Северо-Кавказский</w:t>
            </w:r>
            <w:proofErr w:type="gramEnd"/>
          </w:p>
        </w:tc>
        <w:tc>
          <w:tcPr>
            <w:tcW w:w="877" w:type="dxa"/>
            <w:tcBorders>
              <w:top w:val="single" w:sz="4" w:space="0" w:color="auto"/>
              <w:bottom w:val="single" w:sz="4" w:space="0" w:color="auto"/>
              <w:right w:val="nil"/>
            </w:tcBorders>
          </w:tcPr>
          <w:p w:rsidR="002D3D16" w:rsidRDefault="002D3D16" w:rsidP="009B7B2D">
            <w:pPr>
              <w:pStyle w:val="ConsPlusNormal"/>
              <w:jc w:val="center"/>
            </w:pPr>
            <w:r>
              <w:t>Крымский</w:t>
            </w:r>
          </w:p>
        </w:tc>
      </w:tr>
      <w:tr w:rsidR="002D3D16" w:rsidTr="009B7B2D">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2D3D16" w:rsidRDefault="002D3D16" w:rsidP="009B7B2D">
            <w:pPr>
              <w:pStyle w:val="ConsPlusNormal"/>
            </w:pPr>
            <w:r>
              <w:t>До 10</w:t>
            </w:r>
          </w:p>
        </w:tc>
        <w:tc>
          <w:tcPr>
            <w:tcW w:w="876" w:type="dxa"/>
            <w:tcBorders>
              <w:top w:val="single" w:sz="4" w:space="0" w:color="auto"/>
              <w:left w:val="nil"/>
              <w:bottom w:val="nil"/>
              <w:right w:val="nil"/>
            </w:tcBorders>
          </w:tcPr>
          <w:p w:rsidR="002D3D16" w:rsidRDefault="002D3D16" w:rsidP="009B7B2D">
            <w:pPr>
              <w:pStyle w:val="ConsPlusNormal"/>
              <w:jc w:val="center"/>
            </w:pPr>
            <w:r>
              <w:t>2747</w:t>
            </w:r>
          </w:p>
        </w:tc>
        <w:tc>
          <w:tcPr>
            <w:tcW w:w="876" w:type="dxa"/>
            <w:tcBorders>
              <w:top w:val="single" w:sz="4" w:space="0" w:color="auto"/>
              <w:left w:val="nil"/>
              <w:bottom w:val="nil"/>
              <w:right w:val="nil"/>
            </w:tcBorders>
          </w:tcPr>
          <w:p w:rsidR="002D3D16" w:rsidRDefault="002D3D16" w:rsidP="009B7B2D">
            <w:pPr>
              <w:pStyle w:val="ConsPlusNormal"/>
              <w:jc w:val="center"/>
            </w:pPr>
            <w:r>
              <w:t>2386</w:t>
            </w:r>
          </w:p>
        </w:tc>
        <w:tc>
          <w:tcPr>
            <w:tcW w:w="876" w:type="dxa"/>
            <w:tcBorders>
              <w:top w:val="single" w:sz="4" w:space="0" w:color="auto"/>
              <w:left w:val="nil"/>
              <w:bottom w:val="nil"/>
              <w:right w:val="nil"/>
            </w:tcBorders>
          </w:tcPr>
          <w:p w:rsidR="002D3D16" w:rsidRDefault="002D3D16" w:rsidP="009B7B2D">
            <w:pPr>
              <w:pStyle w:val="ConsPlusNormal"/>
              <w:jc w:val="center"/>
            </w:pPr>
            <w:r>
              <w:t>1637</w:t>
            </w:r>
          </w:p>
        </w:tc>
        <w:tc>
          <w:tcPr>
            <w:tcW w:w="876" w:type="dxa"/>
            <w:tcBorders>
              <w:top w:val="single" w:sz="4" w:space="0" w:color="auto"/>
              <w:left w:val="nil"/>
              <w:bottom w:val="nil"/>
              <w:right w:val="nil"/>
            </w:tcBorders>
          </w:tcPr>
          <w:p w:rsidR="002D3D16" w:rsidRDefault="002D3D16" w:rsidP="009B7B2D">
            <w:pPr>
              <w:pStyle w:val="ConsPlusNormal"/>
              <w:jc w:val="center"/>
            </w:pPr>
            <w:r>
              <w:t>1520</w:t>
            </w:r>
          </w:p>
        </w:tc>
        <w:tc>
          <w:tcPr>
            <w:tcW w:w="876" w:type="dxa"/>
            <w:tcBorders>
              <w:top w:val="single" w:sz="4" w:space="0" w:color="auto"/>
              <w:left w:val="nil"/>
              <w:bottom w:val="nil"/>
              <w:right w:val="nil"/>
            </w:tcBorders>
          </w:tcPr>
          <w:p w:rsidR="002D3D16" w:rsidRDefault="002D3D16" w:rsidP="009B7B2D">
            <w:pPr>
              <w:pStyle w:val="ConsPlusNormal"/>
              <w:jc w:val="center"/>
            </w:pPr>
            <w:r>
              <w:t>2059</w:t>
            </w:r>
          </w:p>
        </w:tc>
        <w:tc>
          <w:tcPr>
            <w:tcW w:w="876" w:type="dxa"/>
            <w:tcBorders>
              <w:top w:val="single" w:sz="4" w:space="0" w:color="auto"/>
              <w:left w:val="nil"/>
              <w:bottom w:val="nil"/>
              <w:right w:val="nil"/>
            </w:tcBorders>
          </w:tcPr>
          <w:p w:rsidR="002D3D16" w:rsidRDefault="002D3D16" w:rsidP="009B7B2D">
            <w:pPr>
              <w:pStyle w:val="ConsPlusNormal"/>
              <w:jc w:val="center"/>
            </w:pPr>
            <w:r>
              <w:t>1963</w:t>
            </w:r>
          </w:p>
        </w:tc>
        <w:tc>
          <w:tcPr>
            <w:tcW w:w="876" w:type="dxa"/>
            <w:tcBorders>
              <w:top w:val="single" w:sz="4" w:space="0" w:color="auto"/>
              <w:left w:val="nil"/>
              <w:bottom w:val="nil"/>
              <w:right w:val="nil"/>
            </w:tcBorders>
          </w:tcPr>
          <w:p w:rsidR="002D3D16" w:rsidRDefault="002D3D16" w:rsidP="009B7B2D">
            <w:pPr>
              <w:pStyle w:val="ConsPlusNormal"/>
              <w:jc w:val="center"/>
            </w:pPr>
            <w:r>
              <w:t>2773</w:t>
            </w:r>
          </w:p>
        </w:tc>
        <w:tc>
          <w:tcPr>
            <w:tcW w:w="876" w:type="dxa"/>
            <w:tcBorders>
              <w:top w:val="single" w:sz="4" w:space="0" w:color="auto"/>
              <w:left w:val="nil"/>
              <w:bottom w:val="nil"/>
              <w:right w:val="nil"/>
            </w:tcBorders>
          </w:tcPr>
          <w:p w:rsidR="002D3D16" w:rsidRDefault="002D3D16" w:rsidP="009B7B2D">
            <w:pPr>
              <w:pStyle w:val="ConsPlusNormal"/>
              <w:jc w:val="center"/>
            </w:pPr>
            <w:r>
              <w:t>1387</w:t>
            </w:r>
          </w:p>
        </w:tc>
        <w:tc>
          <w:tcPr>
            <w:tcW w:w="877" w:type="dxa"/>
            <w:tcBorders>
              <w:top w:val="single" w:sz="4" w:space="0" w:color="auto"/>
              <w:left w:val="nil"/>
              <w:bottom w:val="nil"/>
              <w:right w:val="nil"/>
            </w:tcBorders>
          </w:tcPr>
          <w:p w:rsidR="002D3D16" w:rsidRDefault="002D3D16" w:rsidP="009B7B2D">
            <w:pPr>
              <w:pStyle w:val="ConsPlusNormal"/>
              <w:jc w:val="center"/>
            </w:pPr>
            <w:r>
              <w:t>1274</w:t>
            </w:r>
          </w:p>
        </w:tc>
      </w:tr>
      <w:tr w:rsidR="002D3D16" w:rsidTr="009B7B2D">
        <w:tblPrEx>
          <w:tblBorders>
            <w:insideH w:val="none" w:sz="0" w:space="0" w:color="auto"/>
            <w:insideV w:val="none" w:sz="0" w:space="0" w:color="auto"/>
          </w:tblBorders>
        </w:tblPrEx>
        <w:tc>
          <w:tcPr>
            <w:tcW w:w="1814" w:type="dxa"/>
            <w:tcBorders>
              <w:top w:val="nil"/>
              <w:left w:val="nil"/>
              <w:bottom w:val="nil"/>
              <w:right w:val="nil"/>
            </w:tcBorders>
          </w:tcPr>
          <w:p w:rsidR="002D3D16" w:rsidRDefault="002D3D16" w:rsidP="009B7B2D">
            <w:pPr>
              <w:pStyle w:val="ConsPlusNormal"/>
              <w:jc w:val="center"/>
            </w:pPr>
            <w:r>
              <w:t>Свыше 10 до 20</w:t>
            </w:r>
          </w:p>
        </w:tc>
        <w:tc>
          <w:tcPr>
            <w:tcW w:w="876" w:type="dxa"/>
            <w:tcBorders>
              <w:top w:val="nil"/>
              <w:left w:val="nil"/>
              <w:bottom w:val="nil"/>
              <w:right w:val="nil"/>
            </w:tcBorders>
          </w:tcPr>
          <w:p w:rsidR="002D3D16" w:rsidRDefault="002D3D16" w:rsidP="009B7B2D">
            <w:pPr>
              <w:pStyle w:val="ConsPlusNormal"/>
              <w:jc w:val="center"/>
            </w:pPr>
            <w:r>
              <w:t>4392</w:t>
            </w:r>
          </w:p>
        </w:tc>
        <w:tc>
          <w:tcPr>
            <w:tcW w:w="876" w:type="dxa"/>
            <w:tcBorders>
              <w:top w:val="nil"/>
              <w:left w:val="nil"/>
              <w:bottom w:val="nil"/>
              <w:right w:val="nil"/>
            </w:tcBorders>
          </w:tcPr>
          <w:p w:rsidR="002D3D16" w:rsidRDefault="002D3D16" w:rsidP="009B7B2D">
            <w:pPr>
              <w:pStyle w:val="ConsPlusNormal"/>
              <w:jc w:val="center"/>
            </w:pPr>
            <w:r>
              <w:t>3815</w:t>
            </w:r>
          </w:p>
        </w:tc>
        <w:tc>
          <w:tcPr>
            <w:tcW w:w="876" w:type="dxa"/>
            <w:tcBorders>
              <w:top w:val="nil"/>
              <w:left w:val="nil"/>
              <w:bottom w:val="nil"/>
              <w:right w:val="nil"/>
            </w:tcBorders>
          </w:tcPr>
          <w:p w:rsidR="002D3D16" w:rsidRDefault="002D3D16" w:rsidP="009B7B2D">
            <w:pPr>
              <w:pStyle w:val="ConsPlusNormal"/>
              <w:jc w:val="center"/>
            </w:pPr>
            <w:r>
              <w:t>2618</w:t>
            </w:r>
          </w:p>
        </w:tc>
        <w:tc>
          <w:tcPr>
            <w:tcW w:w="876" w:type="dxa"/>
            <w:tcBorders>
              <w:top w:val="nil"/>
              <w:left w:val="nil"/>
              <w:bottom w:val="nil"/>
              <w:right w:val="nil"/>
            </w:tcBorders>
          </w:tcPr>
          <w:p w:rsidR="002D3D16" w:rsidRDefault="002D3D16" w:rsidP="009B7B2D">
            <w:pPr>
              <w:pStyle w:val="ConsPlusNormal"/>
              <w:jc w:val="center"/>
            </w:pPr>
            <w:r>
              <w:t>2430</w:t>
            </w:r>
          </w:p>
        </w:tc>
        <w:tc>
          <w:tcPr>
            <w:tcW w:w="876" w:type="dxa"/>
            <w:tcBorders>
              <w:top w:val="nil"/>
              <w:left w:val="nil"/>
              <w:bottom w:val="nil"/>
              <w:right w:val="nil"/>
            </w:tcBorders>
          </w:tcPr>
          <w:p w:rsidR="002D3D16" w:rsidRDefault="002D3D16" w:rsidP="009B7B2D">
            <w:pPr>
              <w:pStyle w:val="ConsPlusNormal"/>
              <w:jc w:val="center"/>
            </w:pPr>
            <w:r>
              <w:t>3291</w:t>
            </w:r>
          </w:p>
        </w:tc>
        <w:tc>
          <w:tcPr>
            <w:tcW w:w="876" w:type="dxa"/>
            <w:tcBorders>
              <w:top w:val="nil"/>
              <w:left w:val="nil"/>
              <w:bottom w:val="nil"/>
              <w:right w:val="nil"/>
            </w:tcBorders>
          </w:tcPr>
          <w:p w:rsidR="002D3D16" w:rsidRDefault="002D3D16" w:rsidP="009B7B2D">
            <w:pPr>
              <w:pStyle w:val="ConsPlusNormal"/>
              <w:jc w:val="center"/>
            </w:pPr>
            <w:r>
              <w:t>3139</w:t>
            </w:r>
          </w:p>
        </w:tc>
        <w:tc>
          <w:tcPr>
            <w:tcW w:w="876" w:type="dxa"/>
            <w:tcBorders>
              <w:top w:val="nil"/>
              <w:left w:val="nil"/>
              <w:bottom w:val="nil"/>
              <w:right w:val="nil"/>
            </w:tcBorders>
          </w:tcPr>
          <w:p w:rsidR="002D3D16" w:rsidRDefault="002D3D16" w:rsidP="009B7B2D">
            <w:pPr>
              <w:pStyle w:val="ConsPlusNormal"/>
              <w:jc w:val="center"/>
            </w:pPr>
            <w:r>
              <w:t>4434</w:t>
            </w:r>
          </w:p>
        </w:tc>
        <w:tc>
          <w:tcPr>
            <w:tcW w:w="876" w:type="dxa"/>
            <w:tcBorders>
              <w:top w:val="nil"/>
              <w:left w:val="nil"/>
              <w:bottom w:val="nil"/>
              <w:right w:val="nil"/>
            </w:tcBorders>
          </w:tcPr>
          <w:p w:rsidR="002D3D16" w:rsidRDefault="002D3D16" w:rsidP="009B7B2D">
            <w:pPr>
              <w:pStyle w:val="ConsPlusNormal"/>
              <w:jc w:val="center"/>
            </w:pPr>
            <w:r>
              <w:t>2218</w:t>
            </w:r>
          </w:p>
        </w:tc>
        <w:tc>
          <w:tcPr>
            <w:tcW w:w="877" w:type="dxa"/>
            <w:tcBorders>
              <w:top w:val="nil"/>
              <w:left w:val="nil"/>
              <w:bottom w:val="nil"/>
              <w:right w:val="nil"/>
            </w:tcBorders>
          </w:tcPr>
          <w:p w:rsidR="002D3D16" w:rsidRDefault="002D3D16" w:rsidP="009B7B2D">
            <w:pPr>
              <w:pStyle w:val="ConsPlusNormal"/>
              <w:jc w:val="center"/>
            </w:pPr>
            <w:r>
              <w:t>2037</w:t>
            </w:r>
          </w:p>
        </w:tc>
      </w:tr>
      <w:tr w:rsidR="002D3D16" w:rsidTr="009B7B2D">
        <w:tblPrEx>
          <w:tblBorders>
            <w:insideH w:val="none" w:sz="0" w:space="0" w:color="auto"/>
            <w:insideV w:val="none" w:sz="0" w:space="0" w:color="auto"/>
          </w:tblBorders>
        </w:tblPrEx>
        <w:tc>
          <w:tcPr>
            <w:tcW w:w="1814" w:type="dxa"/>
            <w:tcBorders>
              <w:top w:val="nil"/>
              <w:left w:val="nil"/>
              <w:bottom w:val="nil"/>
              <w:right w:val="nil"/>
            </w:tcBorders>
          </w:tcPr>
          <w:p w:rsidR="002D3D16" w:rsidRDefault="002D3D16" w:rsidP="009B7B2D">
            <w:pPr>
              <w:pStyle w:val="ConsPlusNormal"/>
              <w:jc w:val="center"/>
            </w:pPr>
            <w:r>
              <w:t>Свыше 20 до 30</w:t>
            </w:r>
          </w:p>
        </w:tc>
        <w:tc>
          <w:tcPr>
            <w:tcW w:w="876" w:type="dxa"/>
            <w:tcBorders>
              <w:top w:val="nil"/>
              <w:left w:val="nil"/>
              <w:bottom w:val="nil"/>
              <w:right w:val="nil"/>
            </w:tcBorders>
          </w:tcPr>
          <w:p w:rsidR="002D3D16" w:rsidRDefault="002D3D16" w:rsidP="009B7B2D">
            <w:pPr>
              <w:pStyle w:val="ConsPlusNormal"/>
              <w:jc w:val="center"/>
            </w:pPr>
            <w:r>
              <w:t>7026</w:t>
            </w:r>
          </w:p>
        </w:tc>
        <w:tc>
          <w:tcPr>
            <w:tcW w:w="876" w:type="dxa"/>
            <w:tcBorders>
              <w:top w:val="nil"/>
              <w:left w:val="nil"/>
              <w:bottom w:val="nil"/>
              <w:right w:val="nil"/>
            </w:tcBorders>
          </w:tcPr>
          <w:p w:rsidR="002D3D16" w:rsidRDefault="002D3D16" w:rsidP="009B7B2D">
            <w:pPr>
              <w:pStyle w:val="ConsPlusNormal"/>
              <w:jc w:val="center"/>
            </w:pPr>
            <w:r>
              <w:t>6102</w:t>
            </w:r>
          </w:p>
        </w:tc>
        <w:tc>
          <w:tcPr>
            <w:tcW w:w="876" w:type="dxa"/>
            <w:tcBorders>
              <w:top w:val="nil"/>
              <w:left w:val="nil"/>
              <w:bottom w:val="nil"/>
              <w:right w:val="nil"/>
            </w:tcBorders>
          </w:tcPr>
          <w:p w:rsidR="002D3D16" w:rsidRDefault="002D3D16" w:rsidP="009B7B2D">
            <w:pPr>
              <w:pStyle w:val="ConsPlusNormal"/>
              <w:jc w:val="center"/>
            </w:pPr>
            <w:r>
              <w:t>4188</w:t>
            </w:r>
          </w:p>
        </w:tc>
        <w:tc>
          <w:tcPr>
            <w:tcW w:w="876" w:type="dxa"/>
            <w:tcBorders>
              <w:top w:val="nil"/>
              <w:left w:val="nil"/>
              <w:bottom w:val="nil"/>
              <w:right w:val="nil"/>
            </w:tcBorders>
          </w:tcPr>
          <w:p w:rsidR="002D3D16" w:rsidRDefault="002D3D16" w:rsidP="009B7B2D">
            <w:pPr>
              <w:pStyle w:val="ConsPlusNormal"/>
              <w:jc w:val="center"/>
            </w:pPr>
            <w:r>
              <w:t>3887</w:t>
            </w:r>
          </w:p>
        </w:tc>
        <w:tc>
          <w:tcPr>
            <w:tcW w:w="876" w:type="dxa"/>
            <w:tcBorders>
              <w:top w:val="nil"/>
              <w:left w:val="nil"/>
              <w:bottom w:val="nil"/>
              <w:right w:val="nil"/>
            </w:tcBorders>
          </w:tcPr>
          <w:p w:rsidR="002D3D16" w:rsidRDefault="002D3D16" w:rsidP="009B7B2D">
            <w:pPr>
              <w:pStyle w:val="ConsPlusNormal"/>
              <w:jc w:val="center"/>
            </w:pPr>
            <w:r>
              <w:t>5265</w:t>
            </w:r>
          </w:p>
        </w:tc>
        <w:tc>
          <w:tcPr>
            <w:tcW w:w="876" w:type="dxa"/>
            <w:tcBorders>
              <w:top w:val="nil"/>
              <w:left w:val="nil"/>
              <w:bottom w:val="nil"/>
              <w:right w:val="nil"/>
            </w:tcBorders>
          </w:tcPr>
          <w:p w:rsidR="002D3D16" w:rsidRDefault="002D3D16" w:rsidP="009B7B2D">
            <w:pPr>
              <w:pStyle w:val="ConsPlusNormal"/>
              <w:jc w:val="center"/>
            </w:pPr>
            <w:r>
              <w:t>5021</w:t>
            </w:r>
          </w:p>
        </w:tc>
        <w:tc>
          <w:tcPr>
            <w:tcW w:w="876" w:type="dxa"/>
            <w:tcBorders>
              <w:top w:val="nil"/>
              <w:left w:val="nil"/>
              <w:bottom w:val="nil"/>
              <w:right w:val="nil"/>
            </w:tcBorders>
          </w:tcPr>
          <w:p w:rsidR="002D3D16" w:rsidRDefault="002D3D16" w:rsidP="009B7B2D">
            <w:pPr>
              <w:pStyle w:val="ConsPlusNormal"/>
              <w:jc w:val="center"/>
            </w:pPr>
            <w:r>
              <w:t>7093</w:t>
            </w:r>
          </w:p>
        </w:tc>
        <w:tc>
          <w:tcPr>
            <w:tcW w:w="876" w:type="dxa"/>
            <w:tcBorders>
              <w:top w:val="nil"/>
              <w:left w:val="nil"/>
              <w:bottom w:val="nil"/>
              <w:right w:val="nil"/>
            </w:tcBorders>
          </w:tcPr>
          <w:p w:rsidR="002D3D16" w:rsidRDefault="002D3D16" w:rsidP="009B7B2D">
            <w:pPr>
              <w:pStyle w:val="ConsPlusNormal"/>
              <w:jc w:val="center"/>
            </w:pPr>
            <w:r>
              <w:t>3548</w:t>
            </w:r>
          </w:p>
        </w:tc>
        <w:tc>
          <w:tcPr>
            <w:tcW w:w="877" w:type="dxa"/>
            <w:tcBorders>
              <w:top w:val="nil"/>
              <w:left w:val="nil"/>
              <w:bottom w:val="nil"/>
              <w:right w:val="nil"/>
            </w:tcBorders>
          </w:tcPr>
          <w:p w:rsidR="002D3D16" w:rsidRDefault="002D3D16" w:rsidP="009B7B2D">
            <w:pPr>
              <w:pStyle w:val="ConsPlusNormal"/>
              <w:jc w:val="center"/>
            </w:pPr>
            <w:r>
              <w:t>3258</w:t>
            </w:r>
          </w:p>
        </w:tc>
      </w:tr>
      <w:tr w:rsidR="002D3D16" w:rsidTr="009B7B2D">
        <w:tblPrEx>
          <w:tblBorders>
            <w:insideH w:val="none" w:sz="0" w:space="0" w:color="auto"/>
            <w:insideV w:val="none" w:sz="0" w:space="0" w:color="auto"/>
          </w:tblBorders>
        </w:tblPrEx>
        <w:tc>
          <w:tcPr>
            <w:tcW w:w="1814" w:type="dxa"/>
            <w:tcBorders>
              <w:top w:val="nil"/>
              <w:left w:val="nil"/>
              <w:bottom w:val="nil"/>
              <w:right w:val="nil"/>
            </w:tcBorders>
          </w:tcPr>
          <w:p w:rsidR="002D3D16" w:rsidRDefault="002D3D16" w:rsidP="009B7B2D">
            <w:pPr>
              <w:pStyle w:val="ConsPlusNormal"/>
              <w:jc w:val="center"/>
            </w:pPr>
            <w:r>
              <w:t>Свыше 30 до 40</w:t>
            </w:r>
          </w:p>
        </w:tc>
        <w:tc>
          <w:tcPr>
            <w:tcW w:w="876" w:type="dxa"/>
            <w:tcBorders>
              <w:top w:val="nil"/>
              <w:left w:val="nil"/>
              <w:bottom w:val="nil"/>
              <w:right w:val="nil"/>
            </w:tcBorders>
          </w:tcPr>
          <w:p w:rsidR="002D3D16" w:rsidRDefault="002D3D16" w:rsidP="009B7B2D">
            <w:pPr>
              <w:pStyle w:val="ConsPlusNormal"/>
              <w:jc w:val="center"/>
            </w:pPr>
            <w:r>
              <w:t>10616</w:t>
            </w:r>
          </w:p>
        </w:tc>
        <w:tc>
          <w:tcPr>
            <w:tcW w:w="876" w:type="dxa"/>
            <w:tcBorders>
              <w:top w:val="nil"/>
              <w:left w:val="nil"/>
              <w:bottom w:val="nil"/>
              <w:right w:val="nil"/>
            </w:tcBorders>
          </w:tcPr>
          <w:p w:rsidR="002D3D16" w:rsidRDefault="002D3D16" w:rsidP="009B7B2D">
            <w:pPr>
              <w:pStyle w:val="ConsPlusNormal"/>
              <w:jc w:val="center"/>
            </w:pPr>
            <w:r>
              <w:t>9221</w:t>
            </w:r>
          </w:p>
        </w:tc>
        <w:tc>
          <w:tcPr>
            <w:tcW w:w="876" w:type="dxa"/>
            <w:tcBorders>
              <w:top w:val="nil"/>
              <w:left w:val="nil"/>
              <w:bottom w:val="nil"/>
              <w:right w:val="nil"/>
            </w:tcBorders>
          </w:tcPr>
          <w:p w:rsidR="002D3D16" w:rsidRDefault="002D3D16" w:rsidP="009B7B2D">
            <w:pPr>
              <w:pStyle w:val="ConsPlusNormal"/>
              <w:jc w:val="center"/>
            </w:pPr>
            <w:r>
              <w:t>6329</w:t>
            </w:r>
          </w:p>
        </w:tc>
        <w:tc>
          <w:tcPr>
            <w:tcW w:w="876" w:type="dxa"/>
            <w:tcBorders>
              <w:top w:val="nil"/>
              <w:left w:val="nil"/>
              <w:bottom w:val="nil"/>
              <w:right w:val="nil"/>
            </w:tcBorders>
          </w:tcPr>
          <w:p w:rsidR="002D3D16" w:rsidRDefault="002D3D16" w:rsidP="009B7B2D">
            <w:pPr>
              <w:pStyle w:val="ConsPlusNormal"/>
              <w:jc w:val="center"/>
            </w:pPr>
            <w:r>
              <w:t>5874</w:t>
            </w:r>
          </w:p>
        </w:tc>
        <w:tc>
          <w:tcPr>
            <w:tcW w:w="876" w:type="dxa"/>
            <w:tcBorders>
              <w:top w:val="nil"/>
              <w:left w:val="nil"/>
              <w:bottom w:val="nil"/>
              <w:right w:val="nil"/>
            </w:tcBorders>
          </w:tcPr>
          <w:p w:rsidR="002D3D16" w:rsidRDefault="002D3D16" w:rsidP="009B7B2D">
            <w:pPr>
              <w:pStyle w:val="ConsPlusNormal"/>
              <w:jc w:val="center"/>
            </w:pPr>
            <w:r>
              <w:t>7956</w:t>
            </w:r>
          </w:p>
        </w:tc>
        <w:tc>
          <w:tcPr>
            <w:tcW w:w="876" w:type="dxa"/>
            <w:tcBorders>
              <w:top w:val="nil"/>
              <w:left w:val="nil"/>
              <w:bottom w:val="nil"/>
              <w:right w:val="nil"/>
            </w:tcBorders>
          </w:tcPr>
          <w:p w:rsidR="002D3D16" w:rsidRDefault="002D3D16" w:rsidP="009B7B2D">
            <w:pPr>
              <w:pStyle w:val="ConsPlusNormal"/>
              <w:jc w:val="center"/>
            </w:pPr>
            <w:r>
              <w:t>7587</w:t>
            </w:r>
          </w:p>
        </w:tc>
        <w:tc>
          <w:tcPr>
            <w:tcW w:w="876" w:type="dxa"/>
            <w:tcBorders>
              <w:top w:val="nil"/>
              <w:left w:val="nil"/>
              <w:bottom w:val="nil"/>
              <w:right w:val="nil"/>
            </w:tcBorders>
          </w:tcPr>
          <w:p w:rsidR="002D3D16" w:rsidRDefault="002D3D16" w:rsidP="009B7B2D">
            <w:pPr>
              <w:pStyle w:val="ConsPlusNormal"/>
              <w:jc w:val="center"/>
            </w:pPr>
            <w:r>
              <w:t>10718</w:t>
            </w:r>
          </w:p>
        </w:tc>
        <w:tc>
          <w:tcPr>
            <w:tcW w:w="876" w:type="dxa"/>
            <w:tcBorders>
              <w:top w:val="nil"/>
              <w:left w:val="nil"/>
              <w:bottom w:val="nil"/>
              <w:right w:val="nil"/>
            </w:tcBorders>
          </w:tcPr>
          <w:p w:rsidR="002D3D16" w:rsidRDefault="002D3D16" w:rsidP="009B7B2D">
            <w:pPr>
              <w:pStyle w:val="ConsPlusNormal"/>
              <w:jc w:val="center"/>
            </w:pPr>
            <w:r>
              <w:t>5361</w:t>
            </w:r>
          </w:p>
        </w:tc>
        <w:tc>
          <w:tcPr>
            <w:tcW w:w="877" w:type="dxa"/>
            <w:tcBorders>
              <w:top w:val="nil"/>
              <w:left w:val="nil"/>
              <w:bottom w:val="nil"/>
              <w:right w:val="nil"/>
            </w:tcBorders>
          </w:tcPr>
          <w:p w:rsidR="002D3D16" w:rsidRDefault="002D3D16" w:rsidP="009B7B2D">
            <w:pPr>
              <w:pStyle w:val="ConsPlusNormal"/>
              <w:jc w:val="center"/>
            </w:pPr>
            <w:r>
              <w:t>4923</w:t>
            </w:r>
          </w:p>
        </w:tc>
      </w:tr>
      <w:tr w:rsidR="002D3D16" w:rsidTr="009B7B2D">
        <w:tblPrEx>
          <w:tblBorders>
            <w:insideH w:val="none" w:sz="0" w:space="0" w:color="auto"/>
            <w:insideV w:val="none" w:sz="0" w:space="0" w:color="auto"/>
          </w:tblBorders>
        </w:tblPrEx>
        <w:tc>
          <w:tcPr>
            <w:tcW w:w="1814" w:type="dxa"/>
            <w:tcBorders>
              <w:top w:val="nil"/>
              <w:left w:val="nil"/>
              <w:bottom w:val="nil"/>
              <w:right w:val="nil"/>
            </w:tcBorders>
          </w:tcPr>
          <w:p w:rsidR="002D3D16" w:rsidRDefault="002D3D16" w:rsidP="009B7B2D">
            <w:pPr>
              <w:pStyle w:val="ConsPlusNormal"/>
              <w:jc w:val="center"/>
            </w:pPr>
            <w:r>
              <w:t>Свыше 40 до 50</w:t>
            </w:r>
          </w:p>
        </w:tc>
        <w:tc>
          <w:tcPr>
            <w:tcW w:w="876" w:type="dxa"/>
            <w:tcBorders>
              <w:top w:val="nil"/>
              <w:left w:val="nil"/>
              <w:bottom w:val="nil"/>
              <w:right w:val="nil"/>
            </w:tcBorders>
          </w:tcPr>
          <w:p w:rsidR="002D3D16" w:rsidRDefault="002D3D16" w:rsidP="009B7B2D">
            <w:pPr>
              <w:pStyle w:val="ConsPlusNormal"/>
              <w:jc w:val="center"/>
            </w:pPr>
            <w:r>
              <w:t>15141</w:t>
            </w:r>
          </w:p>
        </w:tc>
        <w:tc>
          <w:tcPr>
            <w:tcW w:w="876" w:type="dxa"/>
            <w:tcBorders>
              <w:top w:val="nil"/>
              <w:left w:val="nil"/>
              <w:bottom w:val="nil"/>
              <w:right w:val="nil"/>
            </w:tcBorders>
          </w:tcPr>
          <w:p w:rsidR="002D3D16" w:rsidRDefault="002D3D16" w:rsidP="009B7B2D">
            <w:pPr>
              <w:pStyle w:val="ConsPlusNormal"/>
              <w:jc w:val="center"/>
            </w:pPr>
            <w:r>
              <w:t>13152</w:t>
            </w:r>
          </w:p>
        </w:tc>
        <w:tc>
          <w:tcPr>
            <w:tcW w:w="876" w:type="dxa"/>
            <w:tcBorders>
              <w:top w:val="nil"/>
              <w:left w:val="nil"/>
              <w:bottom w:val="nil"/>
              <w:right w:val="nil"/>
            </w:tcBorders>
          </w:tcPr>
          <w:p w:rsidR="002D3D16" w:rsidRDefault="002D3D16" w:rsidP="009B7B2D">
            <w:pPr>
              <w:pStyle w:val="ConsPlusNormal"/>
              <w:jc w:val="center"/>
            </w:pPr>
            <w:r>
              <w:t>9026</w:t>
            </w:r>
          </w:p>
        </w:tc>
        <w:tc>
          <w:tcPr>
            <w:tcW w:w="876" w:type="dxa"/>
            <w:tcBorders>
              <w:top w:val="nil"/>
              <w:left w:val="nil"/>
              <w:bottom w:val="nil"/>
              <w:right w:val="nil"/>
            </w:tcBorders>
          </w:tcPr>
          <w:p w:rsidR="002D3D16" w:rsidRDefault="002D3D16" w:rsidP="009B7B2D">
            <w:pPr>
              <w:pStyle w:val="ConsPlusNormal"/>
              <w:jc w:val="center"/>
            </w:pPr>
            <w:r>
              <w:t>8377</w:t>
            </w:r>
          </w:p>
        </w:tc>
        <w:tc>
          <w:tcPr>
            <w:tcW w:w="876" w:type="dxa"/>
            <w:tcBorders>
              <w:top w:val="nil"/>
              <w:left w:val="nil"/>
              <w:bottom w:val="nil"/>
              <w:right w:val="nil"/>
            </w:tcBorders>
          </w:tcPr>
          <w:p w:rsidR="002D3D16" w:rsidRDefault="002D3D16" w:rsidP="009B7B2D">
            <w:pPr>
              <w:pStyle w:val="ConsPlusNormal"/>
              <w:jc w:val="center"/>
            </w:pPr>
            <w:r>
              <w:t>11347</w:t>
            </w:r>
          </w:p>
        </w:tc>
        <w:tc>
          <w:tcPr>
            <w:tcW w:w="876" w:type="dxa"/>
            <w:tcBorders>
              <w:top w:val="nil"/>
              <w:left w:val="nil"/>
              <w:bottom w:val="nil"/>
              <w:right w:val="nil"/>
            </w:tcBorders>
          </w:tcPr>
          <w:p w:rsidR="002D3D16" w:rsidRDefault="002D3D16" w:rsidP="009B7B2D">
            <w:pPr>
              <w:pStyle w:val="ConsPlusNormal"/>
              <w:jc w:val="center"/>
            </w:pPr>
            <w:r>
              <w:t>10821</w:t>
            </w:r>
          </w:p>
        </w:tc>
        <w:tc>
          <w:tcPr>
            <w:tcW w:w="876" w:type="dxa"/>
            <w:tcBorders>
              <w:top w:val="nil"/>
              <w:left w:val="nil"/>
              <w:bottom w:val="nil"/>
              <w:right w:val="nil"/>
            </w:tcBorders>
          </w:tcPr>
          <w:p w:rsidR="002D3D16" w:rsidRDefault="002D3D16" w:rsidP="009B7B2D">
            <w:pPr>
              <w:pStyle w:val="ConsPlusNormal"/>
              <w:jc w:val="center"/>
            </w:pPr>
            <w:r>
              <w:t>15286</w:t>
            </w:r>
          </w:p>
        </w:tc>
        <w:tc>
          <w:tcPr>
            <w:tcW w:w="876" w:type="dxa"/>
            <w:tcBorders>
              <w:top w:val="nil"/>
              <w:left w:val="nil"/>
              <w:bottom w:val="nil"/>
              <w:right w:val="nil"/>
            </w:tcBorders>
          </w:tcPr>
          <w:p w:rsidR="002D3D16" w:rsidRDefault="002D3D16" w:rsidP="009B7B2D">
            <w:pPr>
              <w:pStyle w:val="ConsPlusNormal"/>
              <w:jc w:val="center"/>
            </w:pPr>
            <w:r>
              <w:t>7646</w:t>
            </w:r>
          </w:p>
        </w:tc>
        <w:tc>
          <w:tcPr>
            <w:tcW w:w="877" w:type="dxa"/>
            <w:tcBorders>
              <w:top w:val="nil"/>
              <w:left w:val="nil"/>
              <w:bottom w:val="nil"/>
              <w:right w:val="nil"/>
            </w:tcBorders>
          </w:tcPr>
          <w:p w:rsidR="002D3D16" w:rsidRDefault="002D3D16" w:rsidP="009B7B2D">
            <w:pPr>
              <w:pStyle w:val="ConsPlusNormal"/>
              <w:jc w:val="center"/>
            </w:pPr>
            <w:r>
              <w:t>7022</w:t>
            </w:r>
          </w:p>
        </w:tc>
      </w:tr>
      <w:tr w:rsidR="002D3D16" w:rsidTr="009B7B2D">
        <w:tblPrEx>
          <w:tblBorders>
            <w:insideH w:val="none" w:sz="0" w:space="0" w:color="auto"/>
            <w:insideV w:val="none" w:sz="0" w:space="0" w:color="auto"/>
          </w:tblBorders>
        </w:tblPrEx>
        <w:tc>
          <w:tcPr>
            <w:tcW w:w="1814" w:type="dxa"/>
            <w:tcBorders>
              <w:top w:val="nil"/>
              <w:left w:val="nil"/>
              <w:bottom w:val="nil"/>
              <w:right w:val="nil"/>
            </w:tcBorders>
          </w:tcPr>
          <w:p w:rsidR="002D3D16" w:rsidRDefault="002D3D16" w:rsidP="009B7B2D">
            <w:pPr>
              <w:pStyle w:val="ConsPlusNormal"/>
              <w:jc w:val="center"/>
            </w:pPr>
            <w:r>
              <w:t>Свыше 50 до 60</w:t>
            </w:r>
          </w:p>
        </w:tc>
        <w:tc>
          <w:tcPr>
            <w:tcW w:w="876" w:type="dxa"/>
            <w:tcBorders>
              <w:top w:val="nil"/>
              <w:left w:val="nil"/>
              <w:bottom w:val="nil"/>
              <w:right w:val="nil"/>
            </w:tcBorders>
          </w:tcPr>
          <w:p w:rsidR="002D3D16" w:rsidRDefault="002D3D16" w:rsidP="009B7B2D">
            <w:pPr>
              <w:pStyle w:val="ConsPlusNormal"/>
              <w:jc w:val="center"/>
            </w:pPr>
            <w:r>
              <w:t>20584</w:t>
            </w:r>
          </w:p>
        </w:tc>
        <w:tc>
          <w:tcPr>
            <w:tcW w:w="876" w:type="dxa"/>
            <w:tcBorders>
              <w:top w:val="nil"/>
              <w:left w:val="nil"/>
              <w:bottom w:val="nil"/>
              <w:right w:val="nil"/>
            </w:tcBorders>
          </w:tcPr>
          <w:p w:rsidR="002D3D16" w:rsidRDefault="002D3D16" w:rsidP="009B7B2D">
            <w:pPr>
              <w:pStyle w:val="ConsPlusNormal"/>
              <w:jc w:val="center"/>
            </w:pPr>
            <w:r>
              <w:t>17879</w:t>
            </w:r>
          </w:p>
        </w:tc>
        <w:tc>
          <w:tcPr>
            <w:tcW w:w="876" w:type="dxa"/>
            <w:tcBorders>
              <w:top w:val="nil"/>
              <w:left w:val="nil"/>
              <w:bottom w:val="nil"/>
              <w:right w:val="nil"/>
            </w:tcBorders>
          </w:tcPr>
          <w:p w:rsidR="002D3D16" w:rsidRDefault="002D3D16" w:rsidP="009B7B2D">
            <w:pPr>
              <w:pStyle w:val="ConsPlusNormal"/>
              <w:jc w:val="center"/>
            </w:pPr>
            <w:r>
              <w:t>12271</w:t>
            </w:r>
          </w:p>
        </w:tc>
        <w:tc>
          <w:tcPr>
            <w:tcW w:w="876" w:type="dxa"/>
            <w:tcBorders>
              <w:top w:val="nil"/>
              <w:left w:val="nil"/>
              <w:bottom w:val="nil"/>
              <w:right w:val="nil"/>
            </w:tcBorders>
          </w:tcPr>
          <w:p w:rsidR="002D3D16" w:rsidRDefault="002D3D16" w:rsidP="009B7B2D">
            <w:pPr>
              <w:pStyle w:val="ConsPlusNormal"/>
              <w:jc w:val="center"/>
            </w:pPr>
            <w:r>
              <w:t>11389</w:t>
            </w:r>
          </w:p>
        </w:tc>
        <w:tc>
          <w:tcPr>
            <w:tcW w:w="876" w:type="dxa"/>
            <w:tcBorders>
              <w:top w:val="nil"/>
              <w:left w:val="nil"/>
              <w:bottom w:val="nil"/>
              <w:right w:val="nil"/>
            </w:tcBorders>
          </w:tcPr>
          <w:p w:rsidR="002D3D16" w:rsidRDefault="002D3D16" w:rsidP="009B7B2D">
            <w:pPr>
              <w:pStyle w:val="ConsPlusNormal"/>
              <w:jc w:val="center"/>
            </w:pPr>
            <w:r>
              <w:t>15426</w:t>
            </w:r>
          </w:p>
        </w:tc>
        <w:tc>
          <w:tcPr>
            <w:tcW w:w="876" w:type="dxa"/>
            <w:tcBorders>
              <w:top w:val="nil"/>
              <w:left w:val="nil"/>
              <w:bottom w:val="nil"/>
              <w:right w:val="nil"/>
            </w:tcBorders>
          </w:tcPr>
          <w:p w:rsidR="002D3D16" w:rsidRDefault="002D3D16" w:rsidP="009B7B2D">
            <w:pPr>
              <w:pStyle w:val="ConsPlusNormal"/>
              <w:jc w:val="center"/>
            </w:pPr>
            <w:r>
              <w:t>14711</w:t>
            </w:r>
          </w:p>
        </w:tc>
        <w:tc>
          <w:tcPr>
            <w:tcW w:w="876" w:type="dxa"/>
            <w:tcBorders>
              <w:top w:val="nil"/>
              <w:left w:val="nil"/>
              <w:bottom w:val="nil"/>
              <w:right w:val="nil"/>
            </w:tcBorders>
          </w:tcPr>
          <w:p w:rsidR="002D3D16" w:rsidRDefault="002D3D16" w:rsidP="009B7B2D">
            <w:pPr>
              <w:pStyle w:val="ConsPlusNormal"/>
              <w:jc w:val="center"/>
            </w:pPr>
            <w:r>
              <w:t>20781</w:t>
            </w:r>
          </w:p>
        </w:tc>
        <w:tc>
          <w:tcPr>
            <w:tcW w:w="876" w:type="dxa"/>
            <w:tcBorders>
              <w:top w:val="nil"/>
              <w:left w:val="nil"/>
              <w:bottom w:val="nil"/>
              <w:right w:val="nil"/>
            </w:tcBorders>
          </w:tcPr>
          <w:p w:rsidR="002D3D16" w:rsidRDefault="002D3D16" w:rsidP="009B7B2D">
            <w:pPr>
              <w:pStyle w:val="ConsPlusNormal"/>
              <w:jc w:val="center"/>
            </w:pPr>
            <w:r>
              <w:t>10395</w:t>
            </w:r>
          </w:p>
        </w:tc>
        <w:tc>
          <w:tcPr>
            <w:tcW w:w="877" w:type="dxa"/>
            <w:tcBorders>
              <w:top w:val="nil"/>
              <w:left w:val="nil"/>
              <w:bottom w:val="nil"/>
              <w:right w:val="nil"/>
            </w:tcBorders>
          </w:tcPr>
          <w:p w:rsidR="002D3D16" w:rsidRDefault="002D3D16" w:rsidP="009B7B2D">
            <w:pPr>
              <w:pStyle w:val="ConsPlusNormal"/>
              <w:jc w:val="center"/>
            </w:pPr>
            <w:r>
              <w:t>9546</w:t>
            </w:r>
          </w:p>
        </w:tc>
      </w:tr>
      <w:tr w:rsidR="002D3D16" w:rsidTr="009B7B2D">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2D3D16" w:rsidRDefault="002D3D16" w:rsidP="009B7B2D">
            <w:pPr>
              <w:pStyle w:val="ConsPlusNormal"/>
            </w:pPr>
            <w:r>
              <w:t>Свыше 60</w:t>
            </w:r>
          </w:p>
        </w:tc>
        <w:tc>
          <w:tcPr>
            <w:tcW w:w="7885" w:type="dxa"/>
            <w:gridSpan w:val="9"/>
            <w:tcBorders>
              <w:top w:val="nil"/>
              <w:left w:val="nil"/>
              <w:bottom w:val="single" w:sz="4" w:space="0" w:color="auto"/>
              <w:right w:val="nil"/>
            </w:tcBorders>
          </w:tcPr>
          <w:p w:rsidR="002D3D16" w:rsidRDefault="002D3D16" w:rsidP="009B7B2D">
            <w:pPr>
              <w:pStyle w:val="ConsPlusNormal"/>
            </w:pPr>
            <w:r>
              <w:t xml:space="preserve">рассчитывается по формулам, приведенным в </w:t>
            </w:r>
            <w:hyperlink w:anchor="P108" w:tooltip="МЕТОДИКА"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2D3D16" w:rsidRDefault="002D3D16" w:rsidP="002D3D16">
      <w:pPr>
        <w:pStyle w:val="ConsPlusNormal"/>
        <w:jc w:val="both"/>
      </w:pPr>
    </w:p>
    <w:p w:rsidR="002D3D16" w:rsidRDefault="002D3D16" w:rsidP="002D3D16">
      <w:pPr>
        <w:pStyle w:val="ConsPlusNormal"/>
        <w:ind w:firstLine="540"/>
        <w:jc w:val="both"/>
      </w:pPr>
      <w: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2D3D16" w:rsidRDefault="002D3D16" w:rsidP="002D3D16">
      <w:pPr>
        <w:pStyle w:val="ConsPlusNormal"/>
        <w:jc w:val="both"/>
      </w:pPr>
    </w:p>
    <w:p w:rsidR="002D3D16" w:rsidRDefault="002D3D16" w:rsidP="002D3D16">
      <w:pPr>
        <w:pStyle w:val="ConsPlusNormal"/>
        <w:jc w:val="right"/>
        <w:outlineLvl w:val="1"/>
      </w:pPr>
      <w:r>
        <w:t>Таблица 2</w:t>
      </w:r>
    </w:p>
    <w:p w:rsidR="002D3D16" w:rsidRDefault="002D3D16" w:rsidP="002D3D16">
      <w:pPr>
        <w:pStyle w:val="ConsPlusNormal"/>
        <w:jc w:val="both"/>
      </w:pPr>
    </w:p>
    <w:p w:rsidR="002D3D16" w:rsidRDefault="002D3D16" w:rsidP="002D3D16">
      <w:pPr>
        <w:pStyle w:val="ConsPlusNormal"/>
        <w:jc w:val="center"/>
      </w:pPr>
      <w:r>
        <w:t>РАЗМЕР</w:t>
      </w:r>
    </w:p>
    <w:p w:rsidR="002D3D16" w:rsidRDefault="002D3D16" w:rsidP="002D3D16">
      <w:pPr>
        <w:pStyle w:val="ConsPlusNormal"/>
        <w:jc w:val="center"/>
      </w:pPr>
      <w:r>
        <w:t>вреда, причиняемого транспортными средствами,</w:t>
      </w:r>
    </w:p>
    <w:p w:rsidR="002D3D16" w:rsidRDefault="002D3D16" w:rsidP="002D3D16">
      <w:pPr>
        <w:pStyle w:val="ConsPlusNormal"/>
        <w:jc w:val="center"/>
      </w:pPr>
      <w:r>
        <w:t>осуществляющими перевозки тяжеловесных грузов, при движении</w:t>
      </w:r>
    </w:p>
    <w:p w:rsidR="002D3D16" w:rsidRDefault="002D3D16" w:rsidP="002D3D16">
      <w:pPr>
        <w:pStyle w:val="ConsPlusNormal"/>
        <w:jc w:val="center"/>
      </w:pPr>
      <w:r>
        <w:t>таких транспортных средств по автомобильным дорогам</w:t>
      </w:r>
      <w:r>
        <w:t xml:space="preserve"> </w:t>
      </w:r>
      <w:r>
        <w:t>федерального значения, рассчитанных под осевую</w:t>
      </w:r>
      <w:r>
        <w:t xml:space="preserve"> </w:t>
      </w:r>
      <w:r>
        <w:t>нагрузку 11,5 тонн/ось, от превышения допустимых</w:t>
      </w:r>
    </w:p>
    <w:p w:rsidR="002D3D16" w:rsidRDefault="002D3D16" w:rsidP="002D3D16">
      <w:pPr>
        <w:pStyle w:val="ConsPlusNormal"/>
        <w:jc w:val="center"/>
      </w:pPr>
      <w:r>
        <w:t>осевых нагрузок на каждую ось</w:t>
      </w:r>
      <w:r>
        <w:t xml:space="preserve"> </w:t>
      </w:r>
      <w:r>
        <w:t>транспортного средства</w:t>
      </w:r>
    </w:p>
    <w:p w:rsidR="002D3D16" w:rsidRDefault="002D3D16" w:rsidP="002D3D16">
      <w:pPr>
        <w:pStyle w:val="ConsPlusNormal"/>
        <w:jc w:val="both"/>
      </w:pPr>
    </w:p>
    <w:p w:rsidR="002D3D16" w:rsidRDefault="002D3D16" w:rsidP="002D3D16">
      <w:pPr>
        <w:pStyle w:val="ConsPlusNormal"/>
        <w:jc w:val="right"/>
      </w:pPr>
      <w:r>
        <w:t>(рублей на 100 км)</w:t>
      </w:r>
    </w:p>
    <w:p w:rsidR="002D3D16" w:rsidRDefault="002D3D16" w:rsidP="002D3D1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855"/>
        <w:gridCol w:w="855"/>
        <w:gridCol w:w="855"/>
        <w:gridCol w:w="855"/>
        <w:gridCol w:w="856"/>
        <w:gridCol w:w="855"/>
        <w:gridCol w:w="855"/>
        <w:gridCol w:w="855"/>
        <w:gridCol w:w="856"/>
      </w:tblGrid>
      <w:tr w:rsidR="002D3D16" w:rsidTr="009B7B2D">
        <w:tc>
          <w:tcPr>
            <w:tcW w:w="2002" w:type="dxa"/>
            <w:vMerge w:val="restart"/>
            <w:tcBorders>
              <w:top w:val="single" w:sz="4" w:space="0" w:color="auto"/>
              <w:left w:val="nil"/>
              <w:bottom w:val="single" w:sz="4" w:space="0" w:color="auto"/>
            </w:tcBorders>
          </w:tcPr>
          <w:p w:rsidR="002D3D16" w:rsidRDefault="002D3D16" w:rsidP="009B7B2D">
            <w:pPr>
              <w:pStyle w:val="ConsPlusNormal"/>
              <w:jc w:val="center"/>
            </w:pPr>
            <w:r>
              <w:t>Превышение допустимых осевых нагрузок на ось транспортного средства (процентов)</w:t>
            </w:r>
          </w:p>
        </w:tc>
        <w:tc>
          <w:tcPr>
            <w:tcW w:w="7697" w:type="dxa"/>
            <w:gridSpan w:val="9"/>
            <w:tcBorders>
              <w:top w:val="single" w:sz="4" w:space="0" w:color="auto"/>
              <w:bottom w:val="single" w:sz="4" w:space="0" w:color="auto"/>
              <w:right w:val="nil"/>
            </w:tcBorders>
          </w:tcPr>
          <w:p w:rsidR="002D3D16" w:rsidRDefault="002D3D16" w:rsidP="009B7B2D">
            <w:pPr>
              <w:pStyle w:val="ConsPlusNormal"/>
              <w:jc w:val="center"/>
            </w:pPr>
            <w:r>
              <w:t>Федеральный округ</w:t>
            </w:r>
          </w:p>
        </w:tc>
      </w:tr>
      <w:tr w:rsidR="002D3D16" w:rsidTr="009B7B2D">
        <w:tc>
          <w:tcPr>
            <w:tcW w:w="2002" w:type="dxa"/>
            <w:vMerge/>
            <w:tcBorders>
              <w:top w:val="single" w:sz="4" w:space="0" w:color="auto"/>
              <w:left w:val="nil"/>
              <w:bottom w:val="single" w:sz="4" w:space="0" w:color="auto"/>
            </w:tcBorders>
          </w:tcPr>
          <w:p w:rsidR="002D3D16" w:rsidRDefault="002D3D16" w:rsidP="009B7B2D"/>
        </w:tc>
        <w:tc>
          <w:tcPr>
            <w:tcW w:w="855" w:type="dxa"/>
            <w:tcBorders>
              <w:top w:val="single" w:sz="4" w:space="0" w:color="auto"/>
              <w:bottom w:val="single" w:sz="4" w:space="0" w:color="auto"/>
            </w:tcBorders>
          </w:tcPr>
          <w:p w:rsidR="002D3D16" w:rsidRDefault="002D3D16" w:rsidP="009B7B2D">
            <w:pPr>
              <w:pStyle w:val="ConsPlusNormal"/>
              <w:jc w:val="center"/>
            </w:pPr>
            <w:r>
              <w:t>Центральный</w:t>
            </w:r>
          </w:p>
        </w:tc>
        <w:tc>
          <w:tcPr>
            <w:tcW w:w="855" w:type="dxa"/>
            <w:tcBorders>
              <w:top w:val="single" w:sz="4" w:space="0" w:color="auto"/>
              <w:bottom w:val="single" w:sz="4" w:space="0" w:color="auto"/>
            </w:tcBorders>
          </w:tcPr>
          <w:p w:rsidR="002D3D16" w:rsidRDefault="002D3D16" w:rsidP="009B7B2D">
            <w:pPr>
              <w:pStyle w:val="ConsPlusNormal"/>
              <w:jc w:val="center"/>
            </w:pPr>
            <w:r>
              <w:t>Северо-Западный</w:t>
            </w:r>
          </w:p>
        </w:tc>
        <w:tc>
          <w:tcPr>
            <w:tcW w:w="855" w:type="dxa"/>
            <w:tcBorders>
              <w:top w:val="single" w:sz="4" w:space="0" w:color="auto"/>
              <w:bottom w:val="single" w:sz="4" w:space="0" w:color="auto"/>
            </w:tcBorders>
          </w:tcPr>
          <w:p w:rsidR="002D3D16" w:rsidRDefault="002D3D16" w:rsidP="009B7B2D">
            <w:pPr>
              <w:pStyle w:val="ConsPlusNormal"/>
              <w:jc w:val="center"/>
            </w:pPr>
            <w:r>
              <w:t>Южный</w:t>
            </w:r>
          </w:p>
        </w:tc>
        <w:tc>
          <w:tcPr>
            <w:tcW w:w="855" w:type="dxa"/>
            <w:tcBorders>
              <w:top w:val="single" w:sz="4" w:space="0" w:color="auto"/>
              <w:bottom w:val="single" w:sz="4" w:space="0" w:color="auto"/>
            </w:tcBorders>
          </w:tcPr>
          <w:p w:rsidR="002D3D16" w:rsidRDefault="002D3D16" w:rsidP="009B7B2D">
            <w:pPr>
              <w:pStyle w:val="ConsPlusNormal"/>
              <w:jc w:val="center"/>
            </w:pPr>
            <w:r>
              <w:t>Приволжский</w:t>
            </w:r>
          </w:p>
        </w:tc>
        <w:tc>
          <w:tcPr>
            <w:tcW w:w="856" w:type="dxa"/>
            <w:tcBorders>
              <w:top w:val="single" w:sz="4" w:space="0" w:color="auto"/>
              <w:bottom w:val="single" w:sz="4" w:space="0" w:color="auto"/>
            </w:tcBorders>
          </w:tcPr>
          <w:p w:rsidR="002D3D16" w:rsidRDefault="002D3D16" w:rsidP="009B7B2D">
            <w:pPr>
              <w:pStyle w:val="ConsPlusNormal"/>
              <w:jc w:val="center"/>
            </w:pPr>
            <w:r>
              <w:t>Уральский</w:t>
            </w:r>
          </w:p>
        </w:tc>
        <w:tc>
          <w:tcPr>
            <w:tcW w:w="855" w:type="dxa"/>
            <w:tcBorders>
              <w:top w:val="single" w:sz="4" w:space="0" w:color="auto"/>
              <w:bottom w:val="single" w:sz="4" w:space="0" w:color="auto"/>
            </w:tcBorders>
          </w:tcPr>
          <w:p w:rsidR="002D3D16" w:rsidRDefault="002D3D16" w:rsidP="009B7B2D">
            <w:pPr>
              <w:pStyle w:val="ConsPlusNormal"/>
              <w:jc w:val="center"/>
            </w:pPr>
            <w:r>
              <w:t>Сибирский</w:t>
            </w:r>
          </w:p>
        </w:tc>
        <w:tc>
          <w:tcPr>
            <w:tcW w:w="855" w:type="dxa"/>
            <w:tcBorders>
              <w:top w:val="single" w:sz="4" w:space="0" w:color="auto"/>
              <w:bottom w:val="single" w:sz="4" w:space="0" w:color="auto"/>
            </w:tcBorders>
          </w:tcPr>
          <w:p w:rsidR="002D3D16" w:rsidRDefault="002D3D16" w:rsidP="009B7B2D">
            <w:pPr>
              <w:pStyle w:val="ConsPlusNormal"/>
              <w:jc w:val="center"/>
            </w:pPr>
            <w:r>
              <w:t>Дальневосточный</w:t>
            </w:r>
          </w:p>
        </w:tc>
        <w:tc>
          <w:tcPr>
            <w:tcW w:w="855" w:type="dxa"/>
            <w:tcBorders>
              <w:top w:val="single" w:sz="4" w:space="0" w:color="auto"/>
              <w:bottom w:val="single" w:sz="4" w:space="0" w:color="auto"/>
            </w:tcBorders>
          </w:tcPr>
          <w:p w:rsidR="002D3D16" w:rsidRDefault="002D3D16" w:rsidP="009B7B2D">
            <w:pPr>
              <w:pStyle w:val="ConsPlusNormal"/>
              <w:jc w:val="center"/>
            </w:pPr>
            <w:proofErr w:type="gramStart"/>
            <w:r>
              <w:t>Северо-Кавказский</w:t>
            </w:r>
            <w:proofErr w:type="gramEnd"/>
          </w:p>
        </w:tc>
        <w:tc>
          <w:tcPr>
            <w:tcW w:w="856" w:type="dxa"/>
            <w:tcBorders>
              <w:top w:val="single" w:sz="4" w:space="0" w:color="auto"/>
              <w:bottom w:val="single" w:sz="4" w:space="0" w:color="auto"/>
              <w:right w:val="nil"/>
            </w:tcBorders>
          </w:tcPr>
          <w:p w:rsidR="002D3D16" w:rsidRDefault="002D3D16" w:rsidP="009B7B2D">
            <w:pPr>
              <w:pStyle w:val="ConsPlusNormal"/>
              <w:jc w:val="center"/>
            </w:pPr>
            <w:r>
              <w:t>Крымский</w:t>
            </w:r>
          </w:p>
        </w:tc>
      </w:tr>
      <w:tr w:rsidR="002D3D16" w:rsidTr="009B7B2D">
        <w:tblPrEx>
          <w:tblBorders>
            <w:insideH w:val="none" w:sz="0" w:space="0" w:color="auto"/>
            <w:insideV w:val="none" w:sz="0" w:space="0" w:color="auto"/>
          </w:tblBorders>
        </w:tblPrEx>
        <w:tc>
          <w:tcPr>
            <w:tcW w:w="2002" w:type="dxa"/>
            <w:tcBorders>
              <w:top w:val="single" w:sz="4" w:space="0" w:color="auto"/>
              <w:left w:val="nil"/>
              <w:bottom w:val="nil"/>
              <w:right w:val="nil"/>
            </w:tcBorders>
          </w:tcPr>
          <w:p w:rsidR="002D3D16" w:rsidRDefault="002D3D16" w:rsidP="009B7B2D">
            <w:pPr>
              <w:pStyle w:val="ConsPlusNormal"/>
            </w:pPr>
            <w:r>
              <w:t>До 10</w:t>
            </w:r>
          </w:p>
        </w:tc>
        <w:tc>
          <w:tcPr>
            <w:tcW w:w="855" w:type="dxa"/>
            <w:tcBorders>
              <w:top w:val="single" w:sz="4" w:space="0" w:color="auto"/>
              <w:left w:val="nil"/>
              <w:bottom w:val="nil"/>
              <w:right w:val="nil"/>
            </w:tcBorders>
          </w:tcPr>
          <w:p w:rsidR="002D3D16" w:rsidRDefault="002D3D16" w:rsidP="009B7B2D">
            <w:pPr>
              <w:pStyle w:val="ConsPlusNormal"/>
              <w:jc w:val="center"/>
            </w:pPr>
            <w:r>
              <w:t>1187</w:t>
            </w:r>
          </w:p>
        </w:tc>
        <w:tc>
          <w:tcPr>
            <w:tcW w:w="855" w:type="dxa"/>
            <w:tcBorders>
              <w:top w:val="single" w:sz="4" w:space="0" w:color="auto"/>
              <w:left w:val="nil"/>
              <w:bottom w:val="nil"/>
              <w:right w:val="nil"/>
            </w:tcBorders>
          </w:tcPr>
          <w:p w:rsidR="002D3D16" w:rsidRDefault="002D3D16" w:rsidP="009B7B2D">
            <w:pPr>
              <w:pStyle w:val="ConsPlusNormal"/>
              <w:jc w:val="center"/>
            </w:pPr>
            <w:r>
              <w:t>1031</w:t>
            </w:r>
          </w:p>
        </w:tc>
        <w:tc>
          <w:tcPr>
            <w:tcW w:w="855" w:type="dxa"/>
            <w:tcBorders>
              <w:top w:val="single" w:sz="4" w:space="0" w:color="auto"/>
              <w:left w:val="nil"/>
              <w:bottom w:val="nil"/>
              <w:right w:val="nil"/>
            </w:tcBorders>
          </w:tcPr>
          <w:p w:rsidR="002D3D16" w:rsidRDefault="002D3D16" w:rsidP="009B7B2D">
            <w:pPr>
              <w:pStyle w:val="ConsPlusNormal"/>
              <w:jc w:val="center"/>
            </w:pPr>
            <w:r>
              <w:t>708</w:t>
            </w:r>
          </w:p>
        </w:tc>
        <w:tc>
          <w:tcPr>
            <w:tcW w:w="855" w:type="dxa"/>
            <w:tcBorders>
              <w:top w:val="single" w:sz="4" w:space="0" w:color="auto"/>
              <w:left w:val="nil"/>
              <w:bottom w:val="nil"/>
              <w:right w:val="nil"/>
            </w:tcBorders>
          </w:tcPr>
          <w:p w:rsidR="002D3D16" w:rsidRDefault="002D3D16" w:rsidP="009B7B2D">
            <w:pPr>
              <w:pStyle w:val="ConsPlusNormal"/>
              <w:jc w:val="center"/>
            </w:pPr>
            <w:r>
              <w:t>657</w:t>
            </w:r>
          </w:p>
        </w:tc>
        <w:tc>
          <w:tcPr>
            <w:tcW w:w="856" w:type="dxa"/>
            <w:tcBorders>
              <w:top w:val="single" w:sz="4" w:space="0" w:color="auto"/>
              <w:left w:val="nil"/>
              <w:bottom w:val="nil"/>
              <w:right w:val="nil"/>
            </w:tcBorders>
          </w:tcPr>
          <w:p w:rsidR="002D3D16" w:rsidRDefault="002D3D16" w:rsidP="009B7B2D">
            <w:pPr>
              <w:pStyle w:val="ConsPlusNormal"/>
              <w:jc w:val="center"/>
            </w:pPr>
            <w:r>
              <w:t>890</w:t>
            </w:r>
          </w:p>
        </w:tc>
        <w:tc>
          <w:tcPr>
            <w:tcW w:w="855" w:type="dxa"/>
            <w:tcBorders>
              <w:top w:val="single" w:sz="4" w:space="0" w:color="auto"/>
              <w:left w:val="nil"/>
              <w:bottom w:val="nil"/>
              <w:right w:val="nil"/>
            </w:tcBorders>
          </w:tcPr>
          <w:p w:rsidR="002D3D16" w:rsidRDefault="002D3D16" w:rsidP="009B7B2D">
            <w:pPr>
              <w:pStyle w:val="ConsPlusNormal"/>
              <w:jc w:val="center"/>
            </w:pPr>
            <w:r>
              <w:t>849</w:t>
            </w:r>
          </w:p>
        </w:tc>
        <w:tc>
          <w:tcPr>
            <w:tcW w:w="855" w:type="dxa"/>
            <w:tcBorders>
              <w:top w:val="single" w:sz="4" w:space="0" w:color="auto"/>
              <w:left w:val="nil"/>
              <w:bottom w:val="nil"/>
              <w:right w:val="nil"/>
            </w:tcBorders>
          </w:tcPr>
          <w:p w:rsidR="002D3D16" w:rsidRDefault="002D3D16" w:rsidP="009B7B2D">
            <w:pPr>
              <w:pStyle w:val="ConsPlusNormal"/>
              <w:jc w:val="center"/>
            </w:pPr>
            <w:r>
              <w:t>1199</w:t>
            </w:r>
          </w:p>
        </w:tc>
        <w:tc>
          <w:tcPr>
            <w:tcW w:w="855" w:type="dxa"/>
            <w:tcBorders>
              <w:top w:val="single" w:sz="4" w:space="0" w:color="auto"/>
              <w:left w:val="nil"/>
              <w:bottom w:val="nil"/>
              <w:right w:val="nil"/>
            </w:tcBorders>
          </w:tcPr>
          <w:p w:rsidR="002D3D16" w:rsidRDefault="002D3D16" w:rsidP="009B7B2D">
            <w:pPr>
              <w:pStyle w:val="ConsPlusNormal"/>
              <w:jc w:val="center"/>
            </w:pPr>
            <w:r>
              <w:t>600</w:t>
            </w:r>
          </w:p>
        </w:tc>
        <w:tc>
          <w:tcPr>
            <w:tcW w:w="856" w:type="dxa"/>
            <w:tcBorders>
              <w:top w:val="single" w:sz="4" w:space="0" w:color="auto"/>
              <w:left w:val="nil"/>
              <w:bottom w:val="nil"/>
              <w:right w:val="nil"/>
            </w:tcBorders>
          </w:tcPr>
          <w:p w:rsidR="002D3D16" w:rsidRDefault="002D3D16" w:rsidP="009B7B2D">
            <w:pPr>
              <w:pStyle w:val="ConsPlusNormal"/>
              <w:jc w:val="center"/>
            </w:pPr>
            <w:r>
              <w:t>550</w:t>
            </w:r>
          </w:p>
        </w:tc>
      </w:tr>
      <w:tr w:rsidR="002D3D16" w:rsidTr="009B7B2D">
        <w:tblPrEx>
          <w:tblBorders>
            <w:insideH w:val="none" w:sz="0" w:space="0" w:color="auto"/>
            <w:insideV w:val="none" w:sz="0" w:space="0" w:color="auto"/>
          </w:tblBorders>
        </w:tblPrEx>
        <w:tc>
          <w:tcPr>
            <w:tcW w:w="2002" w:type="dxa"/>
            <w:tcBorders>
              <w:top w:val="nil"/>
              <w:left w:val="nil"/>
              <w:bottom w:val="nil"/>
              <w:right w:val="nil"/>
            </w:tcBorders>
          </w:tcPr>
          <w:p w:rsidR="002D3D16" w:rsidRDefault="002D3D16" w:rsidP="009B7B2D">
            <w:pPr>
              <w:pStyle w:val="ConsPlusNormal"/>
            </w:pPr>
            <w:r>
              <w:t>Свыше 10 до 20</w:t>
            </w:r>
          </w:p>
        </w:tc>
        <w:tc>
          <w:tcPr>
            <w:tcW w:w="855" w:type="dxa"/>
            <w:tcBorders>
              <w:top w:val="nil"/>
              <w:left w:val="nil"/>
              <w:bottom w:val="nil"/>
              <w:right w:val="nil"/>
            </w:tcBorders>
          </w:tcPr>
          <w:p w:rsidR="002D3D16" w:rsidRDefault="002D3D16" w:rsidP="009B7B2D">
            <w:pPr>
              <w:pStyle w:val="ConsPlusNormal"/>
              <w:jc w:val="center"/>
            </w:pPr>
            <w:r>
              <w:t>1720</w:t>
            </w:r>
          </w:p>
        </w:tc>
        <w:tc>
          <w:tcPr>
            <w:tcW w:w="855" w:type="dxa"/>
            <w:tcBorders>
              <w:top w:val="nil"/>
              <w:left w:val="nil"/>
              <w:bottom w:val="nil"/>
              <w:right w:val="nil"/>
            </w:tcBorders>
          </w:tcPr>
          <w:p w:rsidR="002D3D16" w:rsidRDefault="002D3D16" w:rsidP="009B7B2D">
            <w:pPr>
              <w:pStyle w:val="ConsPlusNormal"/>
              <w:jc w:val="center"/>
            </w:pPr>
            <w:r>
              <w:t>1494</w:t>
            </w:r>
          </w:p>
        </w:tc>
        <w:tc>
          <w:tcPr>
            <w:tcW w:w="855" w:type="dxa"/>
            <w:tcBorders>
              <w:top w:val="nil"/>
              <w:left w:val="nil"/>
              <w:bottom w:val="nil"/>
              <w:right w:val="nil"/>
            </w:tcBorders>
          </w:tcPr>
          <w:p w:rsidR="002D3D16" w:rsidRDefault="002D3D16" w:rsidP="009B7B2D">
            <w:pPr>
              <w:pStyle w:val="ConsPlusNormal"/>
              <w:jc w:val="center"/>
            </w:pPr>
            <w:r>
              <w:t>1026</w:t>
            </w:r>
          </w:p>
        </w:tc>
        <w:tc>
          <w:tcPr>
            <w:tcW w:w="855" w:type="dxa"/>
            <w:tcBorders>
              <w:top w:val="nil"/>
              <w:left w:val="nil"/>
              <w:bottom w:val="nil"/>
              <w:right w:val="nil"/>
            </w:tcBorders>
          </w:tcPr>
          <w:p w:rsidR="002D3D16" w:rsidRDefault="002D3D16" w:rsidP="009B7B2D">
            <w:pPr>
              <w:pStyle w:val="ConsPlusNormal"/>
              <w:jc w:val="center"/>
            </w:pPr>
            <w:r>
              <w:t>952</w:t>
            </w:r>
          </w:p>
        </w:tc>
        <w:tc>
          <w:tcPr>
            <w:tcW w:w="856" w:type="dxa"/>
            <w:tcBorders>
              <w:top w:val="nil"/>
              <w:left w:val="nil"/>
              <w:bottom w:val="nil"/>
              <w:right w:val="nil"/>
            </w:tcBorders>
          </w:tcPr>
          <w:p w:rsidR="002D3D16" w:rsidRDefault="002D3D16" w:rsidP="009B7B2D">
            <w:pPr>
              <w:pStyle w:val="ConsPlusNormal"/>
              <w:jc w:val="center"/>
            </w:pPr>
            <w:r>
              <w:t>1289</w:t>
            </w:r>
          </w:p>
        </w:tc>
        <w:tc>
          <w:tcPr>
            <w:tcW w:w="855" w:type="dxa"/>
            <w:tcBorders>
              <w:top w:val="nil"/>
              <w:left w:val="nil"/>
              <w:bottom w:val="nil"/>
              <w:right w:val="nil"/>
            </w:tcBorders>
          </w:tcPr>
          <w:p w:rsidR="002D3D16" w:rsidRDefault="002D3D16" w:rsidP="009B7B2D">
            <w:pPr>
              <w:pStyle w:val="ConsPlusNormal"/>
              <w:jc w:val="center"/>
            </w:pPr>
            <w:r>
              <w:t>1230</w:t>
            </w:r>
          </w:p>
        </w:tc>
        <w:tc>
          <w:tcPr>
            <w:tcW w:w="855" w:type="dxa"/>
            <w:tcBorders>
              <w:top w:val="nil"/>
              <w:left w:val="nil"/>
              <w:bottom w:val="nil"/>
              <w:right w:val="nil"/>
            </w:tcBorders>
          </w:tcPr>
          <w:p w:rsidR="002D3D16" w:rsidRDefault="002D3D16" w:rsidP="009B7B2D">
            <w:pPr>
              <w:pStyle w:val="ConsPlusNormal"/>
              <w:jc w:val="center"/>
            </w:pPr>
            <w:r>
              <w:t>1737</w:t>
            </w:r>
          </w:p>
        </w:tc>
        <w:tc>
          <w:tcPr>
            <w:tcW w:w="855" w:type="dxa"/>
            <w:tcBorders>
              <w:top w:val="nil"/>
              <w:left w:val="nil"/>
              <w:bottom w:val="nil"/>
              <w:right w:val="nil"/>
            </w:tcBorders>
          </w:tcPr>
          <w:p w:rsidR="002D3D16" w:rsidRDefault="002D3D16" w:rsidP="009B7B2D">
            <w:pPr>
              <w:pStyle w:val="ConsPlusNormal"/>
              <w:jc w:val="center"/>
            </w:pPr>
            <w:r>
              <w:t>869</w:t>
            </w:r>
          </w:p>
        </w:tc>
        <w:tc>
          <w:tcPr>
            <w:tcW w:w="856" w:type="dxa"/>
            <w:tcBorders>
              <w:top w:val="nil"/>
              <w:left w:val="nil"/>
              <w:bottom w:val="nil"/>
              <w:right w:val="nil"/>
            </w:tcBorders>
          </w:tcPr>
          <w:p w:rsidR="002D3D16" w:rsidRDefault="002D3D16" w:rsidP="009B7B2D">
            <w:pPr>
              <w:pStyle w:val="ConsPlusNormal"/>
              <w:jc w:val="center"/>
            </w:pPr>
            <w:r>
              <w:t>798</w:t>
            </w:r>
          </w:p>
        </w:tc>
      </w:tr>
      <w:tr w:rsidR="002D3D16" w:rsidTr="009B7B2D">
        <w:tblPrEx>
          <w:tblBorders>
            <w:insideH w:val="none" w:sz="0" w:space="0" w:color="auto"/>
            <w:insideV w:val="none" w:sz="0" w:space="0" w:color="auto"/>
          </w:tblBorders>
        </w:tblPrEx>
        <w:tc>
          <w:tcPr>
            <w:tcW w:w="2002" w:type="dxa"/>
            <w:tcBorders>
              <w:top w:val="nil"/>
              <w:left w:val="nil"/>
              <w:bottom w:val="nil"/>
              <w:right w:val="nil"/>
            </w:tcBorders>
          </w:tcPr>
          <w:p w:rsidR="002D3D16" w:rsidRDefault="002D3D16" w:rsidP="009B7B2D">
            <w:pPr>
              <w:pStyle w:val="ConsPlusNormal"/>
            </w:pPr>
            <w:r>
              <w:t>Свыше 20 до 30</w:t>
            </w:r>
          </w:p>
        </w:tc>
        <w:tc>
          <w:tcPr>
            <w:tcW w:w="855" w:type="dxa"/>
            <w:tcBorders>
              <w:top w:val="nil"/>
              <w:left w:val="nil"/>
              <w:bottom w:val="nil"/>
              <w:right w:val="nil"/>
            </w:tcBorders>
          </w:tcPr>
          <w:p w:rsidR="002D3D16" w:rsidRDefault="002D3D16" w:rsidP="009B7B2D">
            <w:pPr>
              <w:pStyle w:val="ConsPlusNormal"/>
              <w:jc w:val="center"/>
            </w:pPr>
            <w:r>
              <w:t>2574</w:t>
            </w:r>
          </w:p>
        </w:tc>
        <w:tc>
          <w:tcPr>
            <w:tcW w:w="855" w:type="dxa"/>
            <w:tcBorders>
              <w:top w:val="nil"/>
              <w:left w:val="nil"/>
              <w:bottom w:val="nil"/>
              <w:right w:val="nil"/>
            </w:tcBorders>
          </w:tcPr>
          <w:p w:rsidR="002D3D16" w:rsidRDefault="002D3D16" w:rsidP="009B7B2D">
            <w:pPr>
              <w:pStyle w:val="ConsPlusNormal"/>
              <w:jc w:val="center"/>
            </w:pPr>
            <w:r>
              <w:t>2236</w:t>
            </w:r>
          </w:p>
        </w:tc>
        <w:tc>
          <w:tcPr>
            <w:tcW w:w="855" w:type="dxa"/>
            <w:tcBorders>
              <w:top w:val="nil"/>
              <w:left w:val="nil"/>
              <w:bottom w:val="nil"/>
              <w:right w:val="nil"/>
            </w:tcBorders>
          </w:tcPr>
          <w:p w:rsidR="002D3D16" w:rsidRDefault="002D3D16" w:rsidP="009B7B2D">
            <w:pPr>
              <w:pStyle w:val="ConsPlusNormal"/>
              <w:jc w:val="center"/>
            </w:pPr>
            <w:r>
              <w:t>1534</w:t>
            </w:r>
          </w:p>
        </w:tc>
        <w:tc>
          <w:tcPr>
            <w:tcW w:w="855" w:type="dxa"/>
            <w:tcBorders>
              <w:top w:val="nil"/>
              <w:left w:val="nil"/>
              <w:bottom w:val="nil"/>
              <w:right w:val="nil"/>
            </w:tcBorders>
          </w:tcPr>
          <w:p w:rsidR="002D3D16" w:rsidRDefault="002D3D16" w:rsidP="009B7B2D">
            <w:pPr>
              <w:pStyle w:val="ConsPlusNormal"/>
              <w:jc w:val="center"/>
            </w:pPr>
            <w:r>
              <w:t>1424</w:t>
            </w:r>
          </w:p>
        </w:tc>
        <w:tc>
          <w:tcPr>
            <w:tcW w:w="856" w:type="dxa"/>
            <w:tcBorders>
              <w:top w:val="nil"/>
              <w:left w:val="nil"/>
              <w:bottom w:val="nil"/>
              <w:right w:val="nil"/>
            </w:tcBorders>
          </w:tcPr>
          <w:p w:rsidR="002D3D16" w:rsidRDefault="002D3D16" w:rsidP="009B7B2D">
            <w:pPr>
              <w:pStyle w:val="ConsPlusNormal"/>
              <w:jc w:val="center"/>
            </w:pPr>
            <w:r>
              <w:t>1929</w:t>
            </w:r>
          </w:p>
        </w:tc>
        <w:tc>
          <w:tcPr>
            <w:tcW w:w="855" w:type="dxa"/>
            <w:tcBorders>
              <w:top w:val="nil"/>
              <w:left w:val="nil"/>
              <w:bottom w:val="nil"/>
              <w:right w:val="nil"/>
            </w:tcBorders>
          </w:tcPr>
          <w:p w:rsidR="002D3D16" w:rsidRDefault="002D3D16" w:rsidP="009B7B2D">
            <w:pPr>
              <w:pStyle w:val="ConsPlusNormal"/>
              <w:jc w:val="center"/>
            </w:pPr>
            <w:r>
              <w:t>1839</w:t>
            </w:r>
          </w:p>
        </w:tc>
        <w:tc>
          <w:tcPr>
            <w:tcW w:w="855" w:type="dxa"/>
            <w:tcBorders>
              <w:top w:val="nil"/>
              <w:left w:val="nil"/>
              <w:bottom w:val="nil"/>
              <w:right w:val="nil"/>
            </w:tcBorders>
          </w:tcPr>
          <w:p w:rsidR="002D3D16" w:rsidRDefault="002D3D16" w:rsidP="009B7B2D">
            <w:pPr>
              <w:pStyle w:val="ConsPlusNormal"/>
              <w:jc w:val="center"/>
            </w:pPr>
            <w:r>
              <w:t>2599</w:t>
            </w:r>
          </w:p>
        </w:tc>
        <w:tc>
          <w:tcPr>
            <w:tcW w:w="855" w:type="dxa"/>
            <w:tcBorders>
              <w:top w:val="nil"/>
              <w:left w:val="nil"/>
              <w:bottom w:val="nil"/>
              <w:right w:val="nil"/>
            </w:tcBorders>
          </w:tcPr>
          <w:p w:rsidR="002D3D16" w:rsidRDefault="002D3D16" w:rsidP="009B7B2D">
            <w:pPr>
              <w:pStyle w:val="ConsPlusNormal"/>
              <w:jc w:val="center"/>
            </w:pPr>
            <w:r>
              <w:t>1300</w:t>
            </w:r>
          </w:p>
        </w:tc>
        <w:tc>
          <w:tcPr>
            <w:tcW w:w="856" w:type="dxa"/>
            <w:tcBorders>
              <w:top w:val="nil"/>
              <w:left w:val="nil"/>
              <w:bottom w:val="nil"/>
              <w:right w:val="nil"/>
            </w:tcBorders>
          </w:tcPr>
          <w:p w:rsidR="002D3D16" w:rsidRDefault="002D3D16" w:rsidP="009B7B2D">
            <w:pPr>
              <w:pStyle w:val="ConsPlusNormal"/>
              <w:jc w:val="center"/>
            </w:pPr>
            <w:r>
              <w:t>1194</w:t>
            </w:r>
          </w:p>
        </w:tc>
      </w:tr>
      <w:tr w:rsidR="002D3D16" w:rsidTr="009B7B2D">
        <w:tblPrEx>
          <w:tblBorders>
            <w:insideH w:val="none" w:sz="0" w:space="0" w:color="auto"/>
            <w:insideV w:val="none" w:sz="0" w:space="0" w:color="auto"/>
          </w:tblBorders>
        </w:tblPrEx>
        <w:tc>
          <w:tcPr>
            <w:tcW w:w="2002" w:type="dxa"/>
            <w:tcBorders>
              <w:top w:val="nil"/>
              <w:left w:val="nil"/>
              <w:bottom w:val="nil"/>
              <w:right w:val="nil"/>
            </w:tcBorders>
          </w:tcPr>
          <w:p w:rsidR="002D3D16" w:rsidRDefault="002D3D16" w:rsidP="009B7B2D">
            <w:pPr>
              <w:pStyle w:val="ConsPlusNormal"/>
            </w:pPr>
            <w:r>
              <w:t>Свыше 30 до 40</w:t>
            </w:r>
          </w:p>
        </w:tc>
        <w:tc>
          <w:tcPr>
            <w:tcW w:w="855" w:type="dxa"/>
            <w:tcBorders>
              <w:top w:val="nil"/>
              <w:left w:val="nil"/>
              <w:bottom w:val="nil"/>
              <w:right w:val="nil"/>
            </w:tcBorders>
          </w:tcPr>
          <w:p w:rsidR="002D3D16" w:rsidRDefault="002D3D16" w:rsidP="009B7B2D">
            <w:pPr>
              <w:pStyle w:val="ConsPlusNormal"/>
              <w:jc w:val="center"/>
            </w:pPr>
            <w:r>
              <w:t>3737</w:t>
            </w:r>
          </w:p>
        </w:tc>
        <w:tc>
          <w:tcPr>
            <w:tcW w:w="855" w:type="dxa"/>
            <w:tcBorders>
              <w:top w:val="nil"/>
              <w:left w:val="nil"/>
              <w:bottom w:val="nil"/>
              <w:right w:val="nil"/>
            </w:tcBorders>
          </w:tcPr>
          <w:p w:rsidR="002D3D16" w:rsidRDefault="002D3D16" w:rsidP="009B7B2D">
            <w:pPr>
              <w:pStyle w:val="ConsPlusNormal"/>
              <w:jc w:val="center"/>
            </w:pPr>
            <w:r>
              <w:t>3246</w:t>
            </w:r>
          </w:p>
        </w:tc>
        <w:tc>
          <w:tcPr>
            <w:tcW w:w="855" w:type="dxa"/>
            <w:tcBorders>
              <w:top w:val="nil"/>
              <w:left w:val="nil"/>
              <w:bottom w:val="nil"/>
              <w:right w:val="nil"/>
            </w:tcBorders>
          </w:tcPr>
          <w:p w:rsidR="002D3D16" w:rsidRDefault="002D3D16" w:rsidP="009B7B2D">
            <w:pPr>
              <w:pStyle w:val="ConsPlusNormal"/>
              <w:jc w:val="center"/>
            </w:pPr>
            <w:r>
              <w:t>2228</w:t>
            </w:r>
          </w:p>
        </w:tc>
        <w:tc>
          <w:tcPr>
            <w:tcW w:w="855" w:type="dxa"/>
            <w:tcBorders>
              <w:top w:val="nil"/>
              <w:left w:val="nil"/>
              <w:bottom w:val="nil"/>
              <w:right w:val="nil"/>
            </w:tcBorders>
          </w:tcPr>
          <w:p w:rsidR="002D3D16" w:rsidRDefault="002D3D16" w:rsidP="009B7B2D">
            <w:pPr>
              <w:pStyle w:val="ConsPlusNormal"/>
              <w:jc w:val="center"/>
            </w:pPr>
            <w:r>
              <w:t>2068</w:t>
            </w:r>
          </w:p>
        </w:tc>
        <w:tc>
          <w:tcPr>
            <w:tcW w:w="856" w:type="dxa"/>
            <w:tcBorders>
              <w:top w:val="nil"/>
              <w:left w:val="nil"/>
              <w:bottom w:val="nil"/>
              <w:right w:val="nil"/>
            </w:tcBorders>
          </w:tcPr>
          <w:p w:rsidR="002D3D16" w:rsidRDefault="002D3D16" w:rsidP="009B7B2D">
            <w:pPr>
              <w:pStyle w:val="ConsPlusNormal"/>
              <w:jc w:val="center"/>
            </w:pPr>
            <w:r>
              <w:t>2801</w:t>
            </w:r>
          </w:p>
        </w:tc>
        <w:tc>
          <w:tcPr>
            <w:tcW w:w="855" w:type="dxa"/>
            <w:tcBorders>
              <w:top w:val="nil"/>
              <w:left w:val="nil"/>
              <w:bottom w:val="nil"/>
              <w:right w:val="nil"/>
            </w:tcBorders>
          </w:tcPr>
          <w:p w:rsidR="002D3D16" w:rsidRDefault="002D3D16" w:rsidP="009B7B2D">
            <w:pPr>
              <w:pStyle w:val="ConsPlusNormal"/>
              <w:jc w:val="center"/>
            </w:pPr>
            <w:r>
              <w:t>2671</w:t>
            </w:r>
          </w:p>
        </w:tc>
        <w:tc>
          <w:tcPr>
            <w:tcW w:w="855" w:type="dxa"/>
            <w:tcBorders>
              <w:top w:val="nil"/>
              <w:left w:val="nil"/>
              <w:bottom w:val="nil"/>
              <w:right w:val="nil"/>
            </w:tcBorders>
          </w:tcPr>
          <w:p w:rsidR="002D3D16" w:rsidRDefault="002D3D16" w:rsidP="009B7B2D">
            <w:pPr>
              <w:pStyle w:val="ConsPlusNormal"/>
              <w:jc w:val="center"/>
            </w:pPr>
            <w:r>
              <w:t>3773</w:t>
            </w:r>
          </w:p>
        </w:tc>
        <w:tc>
          <w:tcPr>
            <w:tcW w:w="855" w:type="dxa"/>
            <w:tcBorders>
              <w:top w:val="nil"/>
              <w:left w:val="nil"/>
              <w:bottom w:val="nil"/>
              <w:right w:val="nil"/>
            </w:tcBorders>
          </w:tcPr>
          <w:p w:rsidR="002D3D16" w:rsidRDefault="002D3D16" w:rsidP="009B7B2D">
            <w:pPr>
              <w:pStyle w:val="ConsPlusNormal"/>
              <w:jc w:val="center"/>
            </w:pPr>
            <w:r>
              <w:t>1887</w:t>
            </w:r>
          </w:p>
        </w:tc>
        <w:tc>
          <w:tcPr>
            <w:tcW w:w="856" w:type="dxa"/>
            <w:tcBorders>
              <w:top w:val="nil"/>
              <w:left w:val="nil"/>
              <w:bottom w:val="nil"/>
              <w:right w:val="nil"/>
            </w:tcBorders>
          </w:tcPr>
          <w:p w:rsidR="002D3D16" w:rsidRDefault="002D3D16" w:rsidP="009B7B2D">
            <w:pPr>
              <w:pStyle w:val="ConsPlusNormal"/>
              <w:jc w:val="center"/>
            </w:pPr>
            <w:r>
              <w:t>1733</w:t>
            </w:r>
          </w:p>
        </w:tc>
      </w:tr>
      <w:tr w:rsidR="002D3D16" w:rsidTr="009B7B2D">
        <w:tblPrEx>
          <w:tblBorders>
            <w:insideH w:val="none" w:sz="0" w:space="0" w:color="auto"/>
            <w:insideV w:val="none" w:sz="0" w:space="0" w:color="auto"/>
          </w:tblBorders>
        </w:tblPrEx>
        <w:tc>
          <w:tcPr>
            <w:tcW w:w="2002" w:type="dxa"/>
            <w:tcBorders>
              <w:top w:val="nil"/>
              <w:left w:val="nil"/>
              <w:bottom w:val="nil"/>
              <w:right w:val="nil"/>
            </w:tcBorders>
          </w:tcPr>
          <w:p w:rsidR="002D3D16" w:rsidRDefault="002D3D16" w:rsidP="009B7B2D">
            <w:pPr>
              <w:pStyle w:val="ConsPlusNormal"/>
            </w:pPr>
            <w:r>
              <w:t>Свыше 40 до 50</w:t>
            </w:r>
          </w:p>
        </w:tc>
        <w:tc>
          <w:tcPr>
            <w:tcW w:w="855" w:type="dxa"/>
            <w:tcBorders>
              <w:top w:val="nil"/>
              <w:left w:val="nil"/>
              <w:bottom w:val="nil"/>
              <w:right w:val="nil"/>
            </w:tcBorders>
          </w:tcPr>
          <w:p w:rsidR="002D3D16" w:rsidRDefault="002D3D16" w:rsidP="009B7B2D">
            <w:pPr>
              <w:pStyle w:val="ConsPlusNormal"/>
              <w:jc w:val="center"/>
            </w:pPr>
            <w:r>
              <w:t>5204</w:t>
            </w:r>
          </w:p>
        </w:tc>
        <w:tc>
          <w:tcPr>
            <w:tcW w:w="855" w:type="dxa"/>
            <w:tcBorders>
              <w:top w:val="nil"/>
              <w:left w:val="nil"/>
              <w:bottom w:val="nil"/>
              <w:right w:val="nil"/>
            </w:tcBorders>
          </w:tcPr>
          <w:p w:rsidR="002D3D16" w:rsidRDefault="002D3D16" w:rsidP="009B7B2D">
            <w:pPr>
              <w:pStyle w:val="ConsPlusNormal"/>
              <w:jc w:val="center"/>
            </w:pPr>
            <w:r>
              <w:t>4520</w:t>
            </w:r>
          </w:p>
        </w:tc>
        <w:tc>
          <w:tcPr>
            <w:tcW w:w="855" w:type="dxa"/>
            <w:tcBorders>
              <w:top w:val="nil"/>
              <w:left w:val="nil"/>
              <w:bottom w:val="nil"/>
              <w:right w:val="nil"/>
            </w:tcBorders>
          </w:tcPr>
          <w:p w:rsidR="002D3D16" w:rsidRDefault="002D3D16" w:rsidP="009B7B2D">
            <w:pPr>
              <w:pStyle w:val="ConsPlusNormal"/>
              <w:jc w:val="center"/>
            </w:pPr>
            <w:r>
              <w:t>3102</w:t>
            </w:r>
          </w:p>
        </w:tc>
        <w:tc>
          <w:tcPr>
            <w:tcW w:w="855" w:type="dxa"/>
            <w:tcBorders>
              <w:top w:val="nil"/>
              <w:left w:val="nil"/>
              <w:bottom w:val="nil"/>
              <w:right w:val="nil"/>
            </w:tcBorders>
          </w:tcPr>
          <w:p w:rsidR="002D3D16" w:rsidRDefault="002D3D16" w:rsidP="009B7B2D">
            <w:pPr>
              <w:pStyle w:val="ConsPlusNormal"/>
              <w:jc w:val="center"/>
            </w:pPr>
            <w:r>
              <w:t>2879</w:t>
            </w:r>
          </w:p>
        </w:tc>
        <w:tc>
          <w:tcPr>
            <w:tcW w:w="856" w:type="dxa"/>
            <w:tcBorders>
              <w:top w:val="nil"/>
              <w:left w:val="nil"/>
              <w:bottom w:val="nil"/>
              <w:right w:val="nil"/>
            </w:tcBorders>
          </w:tcPr>
          <w:p w:rsidR="002D3D16" w:rsidRDefault="002D3D16" w:rsidP="009B7B2D">
            <w:pPr>
              <w:pStyle w:val="ConsPlusNormal"/>
              <w:jc w:val="center"/>
            </w:pPr>
            <w:r>
              <w:t>3900</w:t>
            </w:r>
          </w:p>
        </w:tc>
        <w:tc>
          <w:tcPr>
            <w:tcW w:w="855" w:type="dxa"/>
            <w:tcBorders>
              <w:top w:val="nil"/>
              <w:left w:val="nil"/>
              <w:bottom w:val="nil"/>
              <w:right w:val="nil"/>
            </w:tcBorders>
          </w:tcPr>
          <w:p w:rsidR="002D3D16" w:rsidRDefault="002D3D16" w:rsidP="009B7B2D">
            <w:pPr>
              <w:pStyle w:val="ConsPlusNormal"/>
              <w:jc w:val="center"/>
            </w:pPr>
            <w:r>
              <w:t>3719</w:t>
            </w:r>
          </w:p>
        </w:tc>
        <w:tc>
          <w:tcPr>
            <w:tcW w:w="855" w:type="dxa"/>
            <w:tcBorders>
              <w:top w:val="nil"/>
              <w:left w:val="nil"/>
              <w:bottom w:val="nil"/>
              <w:right w:val="nil"/>
            </w:tcBorders>
          </w:tcPr>
          <w:p w:rsidR="002D3D16" w:rsidRDefault="002D3D16" w:rsidP="009B7B2D">
            <w:pPr>
              <w:pStyle w:val="ConsPlusNormal"/>
              <w:jc w:val="center"/>
            </w:pPr>
            <w:r>
              <w:t>5253</w:t>
            </w:r>
          </w:p>
        </w:tc>
        <w:tc>
          <w:tcPr>
            <w:tcW w:w="855" w:type="dxa"/>
            <w:tcBorders>
              <w:top w:val="nil"/>
              <w:left w:val="nil"/>
              <w:bottom w:val="nil"/>
              <w:right w:val="nil"/>
            </w:tcBorders>
          </w:tcPr>
          <w:p w:rsidR="002D3D16" w:rsidRDefault="002D3D16" w:rsidP="009B7B2D">
            <w:pPr>
              <w:pStyle w:val="ConsPlusNormal"/>
              <w:jc w:val="center"/>
            </w:pPr>
            <w:r>
              <w:t>2628</w:t>
            </w:r>
          </w:p>
        </w:tc>
        <w:tc>
          <w:tcPr>
            <w:tcW w:w="856" w:type="dxa"/>
            <w:tcBorders>
              <w:top w:val="nil"/>
              <w:left w:val="nil"/>
              <w:bottom w:val="nil"/>
              <w:right w:val="nil"/>
            </w:tcBorders>
          </w:tcPr>
          <w:p w:rsidR="002D3D16" w:rsidRDefault="002D3D16" w:rsidP="009B7B2D">
            <w:pPr>
              <w:pStyle w:val="ConsPlusNormal"/>
              <w:jc w:val="center"/>
            </w:pPr>
            <w:r>
              <w:t>2413</w:t>
            </w:r>
          </w:p>
        </w:tc>
      </w:tr>
      <w:tr w:rsidR="002D3D16" w:rsidTr="009B7B2D">
        <w:tblPrEx>
          <w:tblBorders>
            <w:insideH w:val="none" w:sz="0" w:space="0" w:color="auto"/>
            <w:insideV w:val="none" w:sz="0" w:space="0" w:color="auto"/>
          </w:tblBorders>
        </w:tblPrEx>
        <w:tc>
          <w:tcPr>
            <w:tcW w:w="2002" w:type="dxa"/>
            <w:tcBorders>
              <w:top w:val="nil"/>
              <w:left w:val="nil"/>
              <w:bottom w:val="nil"/>
              <w:right w:val="nil"/>
            </w:tcBorders>
          </w:tcPr>
          <w:p w:rsidR="002D3D16" w:rsidRDefault="002D3D16" w:rsidP="009B7B2D">
            <w:pPr>
              <w:pStyle w:val="ConsPlusNormal"/>
            </w:pPr>
            <w:r>
              <w:t>Свыше 50 до 60</w:t>
            </w:r>
          </w:p>
        </w:tc>
        <w:tc>
          <w:tcPr>
            <w:tcW w:w="855" w:type="dxa"/>
            <w:tcBorders>
              <w:top w:val="nil"/>
              <w:left w:val="nil"/>
              <w:bottom w:val="nil"/>
              <w:right w:val="nil"/>
            </w:tcBorders>
          </w:tcPr>
          <w:p w:rsidR="002D3D16" w:rsidRDefault="002D3D16" w:rsidP="009B7B2D">
            <w:pPr>
              <w:pStyle w:val="ConsPlusNormal"/>
              <w:jc w:val="center"/>
            </w:pPr>
            <w:r>
              <w:t>6967</w:t>
            </w:r>
          </w:p>
        </w:tc>
        <w:tc>
          <w:tcPr>
            <w:tcW w:w="855" w:type="dxa"/>
            <w:tcBorders>
              <w:top w:val="nil"/>
              <w:left w:val="nil"/>
              <w:bottom w:val="nil"/>
              <w:right w:val="nil"/>
            </w:tcBorders>
          </w:tcPr>
          <w:p w:rsidR="002D3D16" w:rsidRDefault="002D3D16" w:rsidP="009B7B2D">
            <w:pPr>
              <w:pStyle w:val="ConsPlusNormal"/>
              <w:jc w:val="center"/>
            </w:pPr>
            <w:r>
              <w:t>6052</w:t>
            </w:r>
          </w:p>
        </w:tc>
        <w:tc>
          <w:tcPr>
            <w:tcW w:w="855" w:type="dxa"/>
            <w:tcBorders>
              <w:top w:val="nil"/>
              <w:left w:val="nil"/>
              <w:bottom w:val="nil"/>
              <w:right w:val="nil"/>
            </w:tcBorders>
          </w:tcPr>
          <w:p w:rsidR="002D3D16" w:rsidRDefault="002D3D16" w:rsidP="009B7B2D">
            <w:pPr>
              <w:pStyle w:val="ConsPlusNormal"/>
              <w:jc w:val="center"/>
            </w:pPr>
            <w:r>
              <w:t>4153</w:t>
            </w:r>
          </w:p>
        </w:tc>
        <w:tc>
          <w:tcPr>
            <w:tcW w:w="855" w:type="dxa"/>
            <w:tcBorders>
              <w:top w:val="nil"/>
              <w:left w:val="nil"/>
              <w:bottom w:val="nil"/>
              <w:right w:val="nil"/>
            </w:tcBorders>
          </w:tcPr>
          <w:p w:rsidR="002D3D16" w:rsidRDefault="002D3D16" w:rsidP="009B7B2D">
            <w:pPr>
              <w:pStyle w:val="ConsPlusNormal"/>
              <w:jc w:val="center"/>
            </w:pPr>
            <w:r>
              <w:t>3855</w:t>
            </w:r>
          </w:p>
        </w:tc>
        <w:tc>
          <w:tcPr>
            <w:tcW w:w="856" w:type="dxa"/>
            <w:tcBorders>
              <w:top w:val="nil"/>
              <w:left w:val="nil"/>
              <w:bottom w:val="nil"/>
              <w:right w:val="nil"/>
            </w:tcBorders>
          </w:tcPr>
          <w:p w:rsidR="002D3D16" w:rsidRDefault="002D3D16" w:rsidP="009B7B2D">
            <w:pPr>
              <w:pStyle w:val="ConsPlusNormal"/>
              <w:jc w:val="center"/>
            </w:pPr>
            <w:r>
              <w:t>5221</w:t>
            </w:r>
          </w:p>
        </w:tc>
        <w:tc>
          <w:tcPr>
            <w:tcW w:w="855" w:type="dxa"/>
            <w:tcBorders>
              <w:top w:val="nil"/>
              <w:left w:val="nil"/>
              <w:bottom w:val="nil"/>
              <w:right w:val="nil"/>
            </w:tcBorders>
          </w:tcPr>
          <w:p w:rsidR="002D3D16" w:rsidRDefault="002D3D16" w:rsidP="009B7B2D">
            <w:pPr>
              <w:pStyle w:val="ConsPlusNormal"/>
              <w:jc w:val="center"/>
            </w:pPr>
            <w:r>
              <w:t>4979</w:t>
            </w:r>
          </w:p>
        </w:tc>
        <w:tc>
          <w:tcPr>
            <w:tcW w:w="855" w:type="dxa"/>
            <w:tcBorders>
              <w:top w:val="nil"/>
              <w:left w:val="nil"/>
              <w:bottom w:val="nil"/>
              <w:right w:val="nil"/>
            </w:tcBorders>
          </w:tcPr>
          <w:p w:rsidR="002D3D16" w:rsidRDefault="002D3D16" w:rsidP="009B7B2D">
            <w:pPr>
              <w:pStyle w:val="ConsPlusNormal"/>
              <w:jc w:val="center"/>
            </w:pPr>
            <w:r>
              <w:t>7034</w:t>
            </w:r>
          </w:p>
        </w:tc>
        <w:tc>
          <w:tcPr>
            <w:tcW w:w="855" w:type="dxa"/>
            <w:tcBorders>
              <w:top w:val="nil"/>
              <w:left w:val="nil"/>
              <w:bottom w:val="nil"/>
              <w:right w:val="nil"/>
            </w:tcBorders>
          </w:tcPr>
          <w:p w:rsidR="002D3D16" w:rsidRDefault="002D3D16" w:rsidP="009B7B2D">
            <w:pPr>
              <w:pStyle w:val="ConsPlusNormal"/>
              <w:jc w:val="center"/>
            </w:pPr>
            <w:r>
              <w:t>3518</w:t>
            </w:r>
          </w:p>
        </w:tc>
        <w:tc>
          <w:tcPr>
            <w:tcW w:w="856" w:type="dxa"/>
            <w:tcBorders>
              <w:top w:val="nil"/>
              <w:left w:val="nil"/>
              <w:bottom w:val="nil"/>
              <w:right w:val="nil"/>
            </w:tcBorders>
          </w:tcPr>
          <w:p w:rsidR="002D3D16" w:rsidRDefault="002D3D16" w:rsidP="009B7B2D">
            <w:pPr>
              <w:pStyle w:val="ConsPlusNormal"/>
              <w:jc w:val="center"/>
            </w:pPr>
            <w:r>
              <w:t>3231</w:t>
            </w:r>
          </w:p>
        </w:tc>
      </w:tr>
      <w:tr w:rsidR="002D3D16" w:rsidTr="009B7B2D">
        <w:tblPrEx>
          <w:tblBorders>
            <w:insideH w:val="none" w:sz="0" w:space="0" w:color="auto"/>
            <w:insideV w:val="none" w:sz="0" w:space="0" w:color="auto"/>
          </w:tblBorders>
        </w:tblPrEx>
        <w:tc>
          <w:tcPr>
            <w:tcW w:w="2002" w:type="dxa"/>
            <w:tcBorders>
              <w:top w:val="nil"/>
              <w:left w:val="nil"/>
              <w:bottom w:val="single" w:sz="4" w:space="0" w:color="auto"/>
              <w:right w:val="nil"/>
            </w:tcBorders>
          </w:tcPr>
          <w:p w:rsidR="002D3D16" w:rsidRDefault="002D3D16" w:rsidP="009B7B2D">
            <w:pPr>
              <w:pStyle w:val="ConsPlusNormal"/>
            </w:pPr>
            <w:r>
              <w:t>Свыше 60</w:t>
            </w:r>
          </w:p>
        </w:tc>
        <w:tc>
          <w:tcPr>
            <w:tcW w:w="7697" w:type="dxa"/>
            <w:gridSpan w:val="9"/>
            <w:tcBorders>
              <w:top w:val="nil"/>
              <w:left w:val="nil"/>
              <w:bottom w:val="single" w:sz="4" w:space="0" w:color="auto"/>
              <w:right w:val="nil"/>
            </w:tcBorders>
          </w:tcPr>
          <w:p w:rsidR="002D3D16" w:rsidRDefault="002D3D16" w:rsidP="009B7B2D">
            <w:pPr>
              <w:pStyle w:val="ConsPlusNormal"/>
            </w:pPr>
            <w:r>
              <w:t xml:space="preserve">рассчитывается по формулам, приведенным в </w:t>
            </w:r>
            <w:hyperlink w:anchor="P108" w:tooltip="МЕТОДИКА"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2D3D16" w:rsidRDefault="002D3D16" w:rsidP="002D3D16">
      <w:pPr>
        <w:pStyle w:val="ConsPlusNormal"/>
        <w:jc w:val="both"/>
      </w:pPr>
    </w:p>
    <w:p w:rsidR="002D3D16" w:rsidRDefault="002D3D16" w:rsidP="002D3D16">
      <w:pPr>
        <w:pStyle w:val="ConsPlusNormal"/>
        <w:ind w:firstLine="540"/>
        <w:jc w:val="both"/>
      </w:pPr>
      <w: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2D3D16" w:rsidRDefault="002D3D16" w:rsidP="002D3D16">
      <w:pPr>
        <w:pStyle w:val="ConsPlusNormal"/>
        <w:jc w:val="both"/>
      </w:pPr>
    </w:p>
    <w:p w:rsidR="002D3D16" w:rsidRDefault="002D3D16" w:rsidP="002D3D16">
      <w:pPr>
        <w:pStyle w:val="ConsPlusNormal"/>
        <w:jc w:val="right"/>
        <w:outlineLvl w:val="1"/>
      </w:pPr>
      <w:r>
        <w:t>Таблица 3</w:t>
      </w:r>
    </w:p>
    <w:p w:rsidR="002D3D16" w:rsidRDefault="002D3D16" w:rsidP="002D3D16">
      <w:pPr>
        <w:pStyle w:val="ConsPlusNormal"/>
        <w:jc w:val="both"/>
      </w:pPr>
    </w:p>
    <w:p w:rsidR="002D3D16" w:rsidRDefault="002D3D16" w:rsidP="002D3D16">
      <w:pPr>
        <w:pStyle w:val="ConsPlusNormal"/>
        <w:jc w:val="center"/>
      </w:pPr>
      <w:bookmarkStart w:id="6" w:name="P428"/>
      <w:bookmarkEnd w:id="6"/>
      <w:r>
        <w:t>РАЗМЕР</w:t>
      </w:r>
    </w:p>
    <w:p w:rsidR="002D3D16" w:rsidRDefault="002D3D16" w:rsidP="002D3D16">
      <w:pPr>
        <w:pStyle w:val="ConsPlusNormal"/>
        <w:jc w:val="center"/>
      </w:pPr>
      <w:r>
        <w:t>вреда, причиняемого транспортными средствами,</w:t>
      </w:r>
      <w:r>
        <w:t xml:space="preserve"> </w:t>
      </w:r>
    </w:p>
    <w:p w:rsidR="002D3D16" w:rsidRDefault="002D3D16" w:rsidP="002D3D16">
      <w:pPr>
        <w:pStyle w:val="ConsPlusNormal"/>
        <w:jc w:val="center"/>
      </w:pPr>
      <w:r>
        <w:t>осуществляющими перевозки тяжеловесных грузов, при движении</w:t>
      </w:r>
    </w:p>
    <w:p w:rsidR="002D3D16" w:rsidRDefault="002D3D16" w:rsidP="002D3D16">
      <w:pPr>
        <w:pStyle w:val="ConsPlusNormal"/>
        <w:jc w:val="center"/>
      </w:pPr>
      <w:r>
        <w:t>таких транспортных средств по автомобильным дорогам</w:t>
      </w:r>
      <w:r>
        <w:t xml:space="preserve"> </w:t>
      </w:r>
    </w:p>
    <w:p w:rsidR="002D3D16" w:rsidRDefault="002D3D16" w:rsidP="002D3D16">
      <w:pPr>
        <w:pStyle w:val="ConsPlusNormal"/>
        <w:jc w:val="center"/>
      </w:pPr>
      <w:r>
        <w:t>федерального значения от превышения допустимой</w:t>
      </w:r>
      <w:r>
        <w:t xml:space="preserve"> </w:t>
      </w:r>
    </w:p>
    <w:p w:rsidR="002D3D16" w:rsidRDefault="002D3D16" w:rsidP="002D3D16">
      <w:pPr>
        <w:pStyle w:val="ConsPlusNormal"/>
        <w:jc w:val="center"/>
      </w:pPr>
      <w:r>
        <w:lastRenderedPageBreak/>
        <w:t>для автомобильной дороги массы</w:t>
      </w:r>
      <w:r>
        <w:t xml:space="preserve"> </w:t>
      </w:r>
      <w:r>
        <w:t>транспортного средства</w:t>
      </w:r>
    </w:p>
    <w:p w:rsidR="002D3D16" w:rsidRDefault="002D3D16" w:rsidP="002D3D16">
      <w:pPr>
        <w:pStyle w:val="ConsPlusNormal"/>
        <w:jc w:val="both"/>
      </w:pPr>
    </w:p>
    <w:p w:rsidR="002D3D16" w:rsidRDefault="002D3D16" w:rsidP="002D3D16">
      <w:pPr>
        <w:pStyle w:val="ConsPlusNormal"/>
        <w:jc w:val="right"/>
      </w:pPr>
      <w:r>
        <w:t>(рублей на 100 км)</w:t>
      </w:r>
    </w:p>
    <w:p w:rsidR="002D3D16" w:rsidRDefault="002D3D16" w:rsidP="002D3D1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3"/>
        <w:gridCol w:w="871"/>
        <w:gridCol w:w="872"/>
        <w:gridCol w:w="872"/>
        <w:gridCol w:w="872"/>
        <w:gridCol w:w="871"/>
        <w:gridCol w:w="872"/>
        <w:gridCol w:w="872"/>
        <w:gridCol w:w="872"/>
        <w:gridCol w:w="872"/>
      </w:tblGrid>
      <w:tr w:rsidR="002D3D16" w:rsidTr="009B7B2D">
        <w:tc>
          <w:tcPr>
            <w:tcW w:w="1853" w:type="dxa"/>
            <w:vMerge w:val="restart"/>
            <w:tcBorders>
              <w:top w:val="single" w:sz="4" w:space="0" w:color="auto"/>
              <w:left w:val="nil"/>
              <w:bottom w:val="single" w:sz="4" w:space="0" w:color="auto"/>
            </w:tcBorders>
          </w:tcPr>
          <w:p w:rsidR="002D3D16" w:rsidRDefault="002D3D16" w:rsidP="009B7B2D">
            <w:pPr>
              <w:pStyle w:val="ConsPlusNormal"/>
              <w:jc w:val="center"/>
            </w:pPr>
            <w:r>
              <w:t>Превышение допустимой массы (процентов)</w:t>
            </w:r>
          </w:p>
        </w:tc>
        <w:tc>
          <w:tcPr>
            <w:tcW w:w="7846" w:type="dxa"/>
            <w:gridSpan w:val="9"/>
            <w:tcBorders>
              <w:top w:val="single" w:sz="4" w:space="0" w:color="auto"/>
              <w:bottom w:val="single" w:sz="4" w:space="0" w:color="auto"/>
              <w:right w:val="nil"/>
            </w:tcBorders>
          </w:tcPr>
          <w:p w:rsidR="002D3D16" w:rsidRDefault="002D3D16" w:rsidP="009B7B2D">
            <w:pPr>
              <w:pStyle w:val="ConsPlusNormal"/>
              <w:jc w:val="center"/>
            </w:pPr>
            <w:r>
              <w:t>Федеральный округ</w:t>
            </w:r>
          </w:p>
        </w:tc>
      </w:tr>
      <w:tr w:rsidR="002D3D16" w:rsidTr="009B7B2D">
        <w:tc>
          <w:tcPr>
            <w:tcW w:w="1853" w:type="dxa"/>
            <w:vMerge/>
            <w:tcBorders>
              <w:top w:val="single" w:sz="4" w:space="0" w:color="auto"/>
              <w:left w:val="nil"/>
              <w:bottom w:val="single" w:sz="4" w:space="0" w:color="auto"/>
            </w:tcBorders>
          </w:tcPr>
          <w:p w:rsidR="002D3D16" w:rsidRDefault="002D3D16" w:rsidP="009B7B2D"/>
        </w:tc>
        <w:tc>
          <w:tcPr>
            <w:tcW w:w="871" w:type="dxa"/>
            <w:tcBorders>
              <w:top w:val="single" w:sz="4" w:space="0" w:color="auto"/>
              <w:bottom w:val="single" w:sz="4" w:space="0" w:color="auto"/>
            </w:tcBorders>
          </w:tcPr>
          <w:p w:rsidR="002D3D16" w:rsidRDefault="002D3D16" w:rsidP="009B7B2D">
            <w:pPr>
              <w:pStyle w:val="ConsPlusNormal"/>
              <w:jc w:val="center"/>
            </w:pPr>
            <w:r>
              <w:t>Центральный</w:t>
            </w:r>
          </w:p>
        </w:tc>
        <w:tc>
          <w:tcPr>
            <w:tcW w:w="872" w:type="dxa"/>
            <w:tcBorders>
              <w:top w:val="single" w:sz="4" w:space="0" w:color="auto"/>
              <w:bottom w:val="single" w:sz="4" w:space="0" w:color="auto"/>
            </w:tcBorders>
          </w:tcPr>
          <w:p w:rsidR="002D3D16" w:rsidRDefault="002D3D16" w:rsidP="009B7B2D">
            <w:pPr>
              <w:pStyle w:val="ConsPlusNormal"/>
              <w:jc w:val="center"/>
            </w:pPr>
            <w:r>
              <w:t>Северо-Западный</w:t>
            </w:r>
          </w:p>
        </w:tc>
        <w:tc>
          <w:tcPr>
            <w:tcW w:w="872" w:type="dxa"/>
            <w:tcBorders>
              <w:top w:val="single" w:sz="4" w:space="0" w:color="auto"/>
              <w:bottom w:val="single" w:sz="4" w:space="0" w:color="auto"/>
            </w:tcBorders>
          </w:tcPr>
          <w:p w:rsidR="002D3D16" w:rsidRDefault="002D3D16" w:rsidP="009B7B2D">
            <w:pPr>
              <w:pStyle w:val="ConsPlusNormal"/>
              <w:jc w:val="center"/>
            </w:pPr>
            <w:r>
              <w:t>Южный</w:t>
            </w:r>
          </w:p>
        </w:tc>
        <w:tc>
          <w:tcPr>
            <w:tcW w:w="872" w:type="dxa"/>
            <w:tcBorders>
              <w:top w:val="single" w:sz="4" w:space="0" w:color="auto"/>
              <w:bottom w:val="single" w:sz="4" w:space="0" w:color="auto"/>
            </w:tcBorders>
          </w:tcPr>
          <w:p w:rsidR="002D3D16" w:rsidRDefault="002D3D16" w:rsidP="009B7B2D">
            <w:pPr>
              <w:pStyle w:val="ConsPlusNormal"/>
              <w:jc w:val="center"/>
            </w:pPr>
            <w:r>
              <w:t>Приволжский</w:t>
            </w:r>
          </w:p>
        </w:tc>
        <w:tc>
          <w:tcPr>
            <w:tcW w:w="871" w:type="dxa"/>
            <w:tcBorders>
              <w:top w:val="single" w:sz="4" w:space="0" w:color="auto"/>
              <w:bottom w:val="single" w:sz="4" w:space="0" w:color="auto"/>
            </w:tcBorders>
          </w:tcPr>
          <w:p w:rsidR="002D3D16" w:rsidRDefault="002D3D16" w:rsidP="009B7B2D">
            <w:pPr>
              <w:pStyle w:val="ConsPlusNormal"/>
              <w:jc w:val="center"/>
            </w:pPr>
            <w:r>
              <w:t>Уральский</w:t>
            </w:r>
          </w:p>
        </w:tc>
        <w:tc>
          <w:tcPr>
            <w:tcW w:w="872" w:type="dxa"/>
            <w:tcBorders>
              <w:top w:val="single" w:sz="4" w:space="0" w:color="auto"/>
              <w:bottom w:val="single" w:sz="4" w:space="0" w:color="auto"/>
            </w:tcBorders>
          </w:tcPr>
          <w:p w:rsidR="002D3D16" w:rsidRDefault="002D3D16" w:rsidP="009B7B2D">
            <w:pPr>
              <w:pStyle w:val="ConsPlusNormal"/>
              <w:jc w:val="center"/>
            </w:pPr>
            <w:r>
              <w:t>Сибирский</w:t>
            </w:r>
          </w:p>
        </w:tc>
        <w:tc>
          <w:tcPr>
            <w:tcW w:w="872" w:type="dxa"/>
            <w:tcBorders>
              <w:top w:val="single" w:sz="4" w:space="0" w:color="auto"/>
              <w:bottom w:val="single" w:sz="4" w:space="0" w:color="auto"/>
            </w:tcBorders>
          </w:tcPr>
          <w:p w:rsidR="002D3D16" w:rsidRDefault="002D3D16" w:rsidP="009B7B2D">
            <w:pPr>
              <w:pStyle w:val="ConsPlusNormal"/>
              <w:jc w:val="center"/>
            </w:pPr>
            <w:r>
              <w:t>Дальневосточный</w:t>
            </w:r>
          </w:p>
        </w:tc>
        <w:tc>
          <w:tcPr>
            <w:tcW w:w="872" w:type="dxa"/>
            <w:tcBorders>
              <w:top w:val="single" w:sz="4" w:space="0" w:color="auto"/>
              <w:bottom w:val="single" w:sz="4" w:space="0" w:color="auto"/>
            </w:tcBorders>
          </w:tcPr>
          <w:p w:rsidR="002D3D16" w:rsidRDefault="002D3D16" w:rsidP="009B7B2D">
            <w:pPr>
              <w:pStyle w:val="ConsPlusNormal"/>
              <w:jc w:val="center"/>
            </w:pPr>
            <w:proofErr w:type="gramStart"/>
            <w:r>
              <w:t>Северо-Кавказский</w:t>
            </w:r>
            <w:proofErr w:type="gramEnd"/>
          </w:p>
        </w:tc>
        <w:tc>
          <w:tcPr>
            <w:tcW w:w="872" w:type="dxa"/>
            <w:tcBorders>
              <w:top w:val="single" w:sz="4" w:space="0" w:color="auto"/>
              <w:bottom w:val="single" w:sz="4" w:space="0" w:color="auto"/>
              <w:right w:val="nil"/>
            </w:tcBorders>
          </w:tcPr>
          <w:p w:rsidR="002D3D16" w:rsidRDefault="002D3D16" w:rsidP="009B7B2D">
            <w:pPr>
              <w:pStyle w:val="ConsPlusNormal"/>
              <w:jc w:val="center"/>
            </w:pPr>
            <w:r>
              <w:t>Крымский</w:t>
            </w:r>
          </w:p>
        </w:tc>
      </w:tr>
      <w:tr w:rsidR="002D3D16" w:rsidTr="009B7B2D">
        <w:tblPrEx>
          <w:tblBorders>
            <w:insideH w:val="none" w:sz="0" w:space="0" w:color="auto"/>
            <w:insideV w:val="none" w:sz="0" w:space="0" w:color="auto"/>
          </w:tblBorders>
        </w:tblPrEx>
        <w:tc>
          <w:tcPr>
            <w:tcW w:w="1853" w:type="dxa"/>
            <w:tcBorders>
              <w:top w:val="single" w:sz="4" w:space="0" w:color="auto"/>
              <w:left w:val="nil"/>
              <w:bottom w:val="nil"/>
              <w:right w:val="nil"/>
            </w:tcBorders>
          </w:tcPr>
          <w:p w:rsidR="002D3D16" w:rsidRDefault="002D3D16" w:rsidP="009B7B2D">
            <w:pPr>
              <w:pStyle w:val="ConsPlusNormal"/>
            </w:pPr>
            <w:r>
              <w:t>До 10</w:t>
            </w:r>
          </w:p>
        </w:tc>
        <w:tc>
          <w:tcPr>
            <w:tcW w:w="871" w:type="dxa"/>
            <w:tcBorders>
              <w:top w:val="single" w:sz="4" w:space="0" w:color="auto"/>
              <w:left w:val="nil"/>
              <w:bottom w:val="nil"/>
              <w:right w:val="nil"/>
            </w:tcBorders>
          </w:tcPr>
          <w:p w:rsidR="002D3D16" w:rsidRDefault="002D3D16" w:rsidP="009B7B2D">
            <w:pPr>
              <w:pStyle w:val="ConsPlusNormal"/>
              <w:jc w:val="center"/>
            </w:pPr>
            <w:r>
              <w:t>8599</w:t>
            </w:r>
          </w:p>
        </w:tc>
        <w:tc>
          <w:tcPr>
            <w:tcW w:w="872" w:type="dxa"/>
            <w:tcBorders>
              <w:top w:val="single" w:sz="4" w:space="0" w:color="auto"/>
              <w:left w:val="nil"/>
              <w:bottom w:val="nil"/>
              <w:right w:val="nil"/>
            </w:tcBorders>
          </w:tcPr>
          <w:p w:rsidR="002D3D16" w:rsidRDefault="002D3D16" w:rsidP="009B7B2D">
            <w:pPr>
              <w:pStyle w:val="ConsPlusNormal"/>
              <w:jc w:val="center"/>
            </w:pPr>
            <w:r>
              <w:t>7225</w:t>
            </w:r>
          </w:p>
        </w:tc>
        <w:tc>
          <w:tcPr>
            <w:tcW w:w="872" w:type="dxa"/>
            <w:tcBorders>
              <w:top w:val="single" w:sz="4" w:space="0" w:color="auto"/>
              <w:left w:val="nil"/>
              <w:bottom w:val="nil"/>
              <w:right w:val="nil"/>
            </w:tcBorders>
          </w:tcPr>
          <w:p w:rsidR="002D3D16" w:rsidRDefault="002D3D16" w:rsidP="009B7B2D">
            <w:pPr>
              <w:pStyle w:val="ConsPlusNormal"/>
              <w:jc w:val="center"/>
            </w:pPr>
            <w:r>
              <w:t>9105</w:t>
            </w:r>
          </w:p>
        </w:tc>
        <w:tc>
          <w:tcPr>
            <w:tcW w:w="872" w:type="dxa"/>
            <w:tcBorders>
              <w:top w:val="single" w:sz="4" w:space="0" w:color="auto"/>
              <w:left w:val="nil"/>
              <w:bottom w:val="nil"/>
              <w:right w:val="nil"/>
            </w:tcBorders>
          </w:tcPr>
          <w:p w:rsidR="002D3D16" w:rsidRDefault="002D3D16" w:rsidP="009B7B2D">
            <w:pPr>
              <w:pStyle w:val="ConsPlusNormal"/>
              <w:jc w:val="center"/>
            </w:pPr>
            <w:r>
              <w:t>6143</w:t>
            </w:r>
          </w:p>
        </w:tc>
        <w:tc>
          <w:tcPr>
            <w:tcW w:w="871" w:type="dxa"/>
            <w:tcBorders>
              <w:top w:val="single" w:sz="4" w:space="0" w:color="auto"/>
              <w:left w:val="nil"/>
              <w:bottom w:val="nil"/>
              <w:right w:val="nil"/>
            </w:tcBorders>
          </w:tcPr>
          <w:p w:rsidR="002D3D16" w:rsidRDefault="002D3D16" w:rsidP="009B7B2D">
            <w:pPr>
              <w:pStyle w:val="ConsPlusNormal"/>
              <w:jc w:val="center"/>
            </w:pPr>
            <w:r>
              <w:t>5863</w:t>
            </w:r>
          </w:p>
        </w:tc>
        <w:tc>
          <w:tcPr>
            <w:tcW w:w="872" w:type="dxa"/>
            <w:tcBorders>
              <w:top w:val="single" w:sz="4" w:space="0" w:color="auto"/>
              <w:left w:val="nil"/>
              <w:bottom w:val="nil"/>
              <w:right w:val="nil"/>
            </w:tcBorders>
          </w:tcPr>
          <w:p w:rsidR="002D3D16" w:rsidRDefault="002D3D16" w:rsidP="009B7B2D">
            <w:pPr>
              <w:pStyle w:val="ConsPlusNormal"/>
              <w:jc w:val="center"/>
            </w:pPr>
            <w:r>
              <w:t>5454</w:t>
            </w:r>
          </w:p>
        </w:tc>
        <w:tc>
          <w:tcPr>
            <w:tcW w:w="872" w:type="dxa"/>
            <w:tcBorders>
              <w:top w:val="single" w:sz="4" w:space="0" w:color="auto"/>
              <w:left w:val="nil"/>
              <w:bottom w:val="nil"/>
              <w:right w:val="nil"/>
            </w:tcBorders>
          </w:tcPr>
          <w:p w:rsidR="002D3D16" w:rsidRDefault="002D3D16" w:rsidP="009B7B2D">
            <w:pPr>
              <w:pStyle w:val="ConsPlusNormal"/>
              <w:jc w:val="center"/>
            </w:pPr>
            <w:r>
              <w:t>8219</w:t>
            </w:r>
          </w:p>
        </w:tc>
        <w:tc>
          <w:tcPr>
            <w:tcW w:w="872" w:type="dxa"/>
            <w:tcBorders>
              <w:top w:val="single" w:sz="4" w:space="0" w:color="auto"/>
              <w:left w:val="nil"/>
              <w:bottom w:val="nil"/>
              <w:right w:val="nil"/>
            </w:tcBorders>
          </w:tcPr>
          <w:p w:rsidR="002D3D16" w:rsidRDefault="002D3D16" w:rsidP="009B7B2D">
            <w:pPr>
              <w:pStyle w:val="ConsPlusNormal"/>
              <w:jc w:val="center"/>
            </w:pPr>
            <w:r>
              <w:t>6546</w:t>
            </w:r>
          </w:p>
        </w:tc>
        <w:tc>
          <w:tcPr>
            <w:tcW w:w="872" w:type="dxa"/>
            <w:tcBorders>
              <w:top w:val="single" w:sz="4" w:space="0" w:color="auto"/>
              <w:left w:val="nil"/>
              <w:bottom w:val="nil"/>
              <w:right w:val="nil"/>
            </w:tcBorders>
          </w:tcPr>
          <w:p w:rsidR="002D3D16" w:rsidRDefault="002D3D16" w:rsidP="009B7B2D">
            <w:pPr>
              <w:pStyle w:val="ConsPlusNormal"/>
              <w:jc w:val="center"/>
            </w:pPr>
            <w:r>
              <w:t>3500</w:t>
            </w:r>
          </w:p>
        </w:tc>
      </w:tr>
      <w:tr w:rsidR="002D3D16" w:rsidTr="009B7B2D">
        <w:tblPrEx>
          <w:tblBorders>
            <w:insideH w:val="none" w:sz="0" w:space="0" w:color="auto"/>
            <w:insideV w:val="none" w:sz="0" w:space="0" w:color="auto"/>
          </w:tblBorders>
        </w:tblPrEx>
        <w:tc>
          <w:tcPr>
            <w:tcW w:w="1853" w:type="dxa"/>
            <w:tcBorders>
              <w:top w:val="nil"/>
              <w:left w:val="nil"/>
              <w:bottom w:val="nil"/>
              <w:right w:val="nil"/>
            </w:tcBorders>
          </w:tcPr>
          <w:p w:rsidR="002D3D16" w:rsidRDefault="002D3D16" w:rsidP="009B7B2D">
            <w:pPr>
              <w:pStyle w:val="ConsPlusNormal"/>
              <w:jc w:val="both"/>
            </w:pPr>
            <w:r>
              <w:t>Свыше 10 до 20</w:t>
            </w:r>
          </w:p>
        </w:tc>
        <w:tc>
          <w:tcPr>
            <w:tcW w:w="871" w:type="dxa"/>
            <w:tcBorders>
              <w:top w:val="nil"/>
              <w:left w:val="nil"/>
              <w:bottom w:val="nil"/>
              <w:right w:val="nil"/>
            </w:tcBorders>
          </w:tcPr>
          <w:p w:rsidR="002D3D16" w:rsidRDefault="002D3D16" w:rsidP="009B7B2D">
            <w:pPr>
              <w:pStyle w:val="ConsPlusNormal"/>
              <w:jc w:val="center"/>
            </w:pPr>
            <w:r>
              <w:t>9833</w:t>
            </w:r>
          </w:p>
        </w:tc>
        <w:tc>
          <w:tcPr>
            <w:tcW w:w="872" w:type="dxa"/>
            <w:tcBorders>
              <w:top w:val="nil"/>
              <w:left w:val="nil"/>
              <w:bottom w:val="nil"/>
              <w:right w:val="nil"/>
            </w:tcBorders>
          </w:tcPr>
          <w:p w:rsidR="002D3D16" w:rsidRDefault="002D3D16" w:rsidP="009B7B2D">
            <w:pPr>
              <w:pStyle w:val="ConsPlusNormal"/>
              <w:jc w:val="center"/>
            </w:pPr>
            <w:r>
              <w:t>8262</w:t>
            </w:r>
          </w:p>
        </w:tc>
        <w:tc>
          <w:tcPr>
            <w:tcW w:w="872" w:type="dxa"/>
            <w:tcBorders>
              <w:top w:val="nil"/>
              <w:left w:val="nil"/>
              <w:bottom w:val="nil"/>
              <w:right w:val="nil"/>
            </w:tcBorders>
          </w:tcPr>
          <w:p w:rsidR="002D3D16" w:rsidRDefault="002D3D16" w:rsidP="009B7B2D">
            <w:pPr>
              <w:pStyle w:val="ConsPlusNormal"/>
              <w:jc w:val="center"/>
            </w:pPr>
            <w:r>
              <w:t>10412</w:t>
            </w:r>
          </w:p>
        </w:tc>
        <w:tc>
          <w:tcPr>
            <w:tcW w:w="872" w:type="dxa"/>
            <w:tcBorders>
              <w:top w:val="nil"/>
              <w:left w:val="nil"/>
              <w:bottom w:val="nil"/>
              <w:right w:val="nil"/>
            </w:tcBorders>
          </w:tcPr>
          <w:p w:rsidR="002D3D16" w:rsidRDefault="002D3D16" w:rsidP="009B7B2D">
            <w:pPr>
              <w:pStyle w:val="ConsPlusNormal"/>
              <w:jc w:val="center"/>
            </w:pPr>
            <w:r>
              <w:t>7025</w:t>
            </w:r>
          </w:p>
        </w:tc>
        <w:tc>
          <w:tcPr>
            <w:tcW w:w="871" w:type="dxa"/>
            <w:tcBorders>
              <w:top w:val="nil"/>
              <w:left w:val="nil"/>
              <w:bottom w:val="nil"/>
              <w:right w:val="nil"/>
            </w:tcBorders>
          </w:tcPr>
          <w:p w:rsidR="002D3D16" w:rsidRDefault="002D3D16" w:rsidP="009B7B2D">
            <w:pPr>
              <w:pStyle w:val="ConsPlusNormal"/>
              <w:jc w:val="center"/>
            </w:pPr>
            <w:r>
              <w:t>6705</w:t>
            </w:r>
          </w:p>
        </w:tc>
        <w:tc>
          <w:tcPr>
            <w:tcW w:w="872" w:type="dxa"/>
            <w:tcBorders>
              <w:top w:val="nil"/>
              <w:left w:val="nil"/>
              <w:bottom w:val="nil"/>
              <w:right w:val="nil"/>
            </w:tcBorders>
          </w:tcPr>
          <w:p w:rsidR="002D3D16" w:rsidRDefault="002D3D16" w:rsidP="009B7B2D">
            <w:pPr>
              <w:pStyle w:val="ConsPlusNormal"/>
              <w:jc w:val="center"/>
            </w:pPr>
            <w:r>
              <w:t>6237</w:t>
            </w:r>
          </w:p>
        </w:tc>
        <w:tc>
          <w:tcPr>
            <w:tcW w:w="872" w:type="dxa"/>
            <w:tcBorders>
              <w:top w:val="nil"/>
              <w:left w:val="nil"/>
              <w:bottom w:val="nil"/>
              <w:right w:val="nil"/>
            </w:tcBorders>
          </w:tcPr>
          <w:p w:rsidR="002D3D16" w:rsidRDefault="002D3D16" w:rsidP="009B7B2D">
            <w:pPr>
              <w:pStyle w:val="ConsPlusNormal"/>
              <w:jc w:val="center"/>
            </w:pPr>
            <w:r>
              <w:t>9398</w:t>
            </w:r>
          </w:p>
        </w:tc>
        <w:tc>
          <w:tcPr>
            <w:tcW w:w="872" w:type="dxa"/>
            <w:tcBorders>
              <w:top w:val="nil"/>
              <w:left w:val="nil"/>
              <w:bottom w:val="nil"/>
              <w:right w:val="nil"/>
            </w:tcBorders>
          </w:tcPr>
          <w:p w:rsidR="002D3D16" w:rsidRDefault="002D3D16" w:rsidP="009B7B2D">
            <w:pPr>
              <w:pStyle w:val="ConsPlusNormal"/>
              <w:jc w:val="center"/>
            </w:pPr>
            <w:r>
              <w:t>7486</w:t>
            </w:r>
          </w:p>
        </w:tc>
        <w:tc>
          <w:tcPr>
            <w:tcW w:w="872" w:type="dxa"/>
            <w:tcBorders>
              <w:top w:val="nil"/>
              <w:left w:val="nil"/>
              <w:bottom w:val="nil"/>
              <w:right w:val="nil"/>
            </w:tcBorders>
          </w:tcPr>
          <w:p w:rsidR="002D3D16" w:rsidRDefault="002D3D16" w:rsidP="009B7B2D">
            <w:pPr>
              <w:pStyle w:val="ConsPlusNormal"/>
              <w:jc w:val="center"/>
            </w:pPr>
            <w:r>
              <w:t>4002</w:t>
            </w:r>
          </w:p>
        </w:tc>
      </w:tr>
      <w:tr w:rsidR="002D3D16" w:rsidTr="009B7B2D">
        <w:tblPrEx>
          <w:tblBorders>
            <w:insideH w:val="none" w:sz="0" w:space="0" w:color="auto"/>
            <w:insideV w:val="none" w:sz="0" w:space="0" w:color="auto"/>
          </w:tblBorders>
        </w:tblPrEx>
        <w:tc>
          <w:tcPr>
            <w:tcW w:w="1853" w:type="dxa"/>
            <w:tcBorders>
              <w:top w:val="nil"/>
              <w:left w:val="nil"/>
              <w:bottom w:val="nil"/>
              <w:right w:val="nil"/>
            </w:tcBorders>
          </w:tcPr>
          <w:p w:rsidR="002D3D16" w:rsidRDefault="002D3D16" w:rsidP="009B7B2D">
            <w:pPr>
              <w:pStyle w:val="ConsPlusNormal"/>
              <w:jc w:val="both"/>
            </w:pPr>
            <w:r>
              <w:t>Свыше 20 до 30</w:t>
            </w:r>
          </w:p>
        </w:tc>
        <w:tc>
          <w:tcPr>
            <w:tcW w:w="871" w:type="dxa"/>
            <w:tcBorders>
              <w:top w:val="nil"/>
              <w:left w:val="nil"/>
              <w:bottom w:val="nil"/>
              <w:right w:val="nil"/>
            </w:tcBorders>
          </w:tcPr>
          <w:p w:rsidR="002D3D16" w:rsidRDefault="002D3D16" w:rsidP="009B7B2D">
            <w:pPr>
              <w:pStyle w:val="ConsPlusNormal"/>
              <w:jc w:val="center"/>
            </w:pPr>
            <w:r>
              <w:t>11067</w:t>
            </w:r>
          </w:p>
        </w:tc>
        <w:tc>
          <w:tcPr>
            <w:tcW w:w="872" w:type="dxa"/>
            <w:tcBorders>
              <w:top w:val="nil"/>
              <w:left w:val="nil"/>
              <w:bottom w:val="nil"/>
              <w:right w:val="nil"/>
            </w:tcBorders>
          </w:tcPr>
          <w:p w:rsidR="002D3D16" w:rsidRDefault="002D3D16" w:rsidP="009B7B2D">
            <w:pPr>
              <w:pStyle w:val="ConsPlusNormal"/>
              <w:jc w:val="center"/>
            </w:pPr>
            <w:r>
              <w:t>9299</w:t>
            </w:r>
          </w:p>
        </w:tc>
        <w:tc>
          <w:tcPr>
            <w:tcW w:w="872" w:type="dxa"/>
            <w:tcBorders>
              <w:top w:val="nil"/>
              <w:left w:val="nil"/>
              <w:bottom w:val="nil"/>
              <w:right w:val="nil"/>
            </w:tcBorders>
          </w:tcPr>
          <w:p w:rsidR="002D3D16" w:rsidRDefault="002D3D16" w:rsidP="009B7B2D">
            <w:pPr>
              <w:pStyle w:val="ConsPlusNormal"/>
              <w:jc w:val="center"/>
            </w:pPr>
            <w:r>
              <w:t>11719</w:t>
            </w:r>
          </w:p>
        </w:tc>
        <w:tc>
          <w:tcPr>
            <w:tcW w:w="872" w:type="dxa"/>
            <w:tcBorders>
              <w:top w:val="nil"/>
              <w:left w:val="nil"/>
              <w:bottom w:val="nil"/>
              <w:right w:val="nil"/>
            </w:tcBorders>
          </w:tcPr>
          <w:p w:rsidR="002D3D16" w:rsidRDefault="002D3D16" w:rsidP="009B7B2D">
            <w:pPr>
              <w:pStyle w:val="ConsPlusNormal"/>
              <w:jc w:val="center"/>
            </w:pPr>
            <w:r>
              <w:t>7906</w:t>
            </w:r>
          </w:p>
        </w:tc>
        <w:tc>
          <w:tcPr>
            <w:tcW w:w="871" w:type="dxa"/>
            <w:tcBorders>
              <w:top w:val="nil"/>
              <w:left w:val="nil"/>
              <w:bottom w:val="nil"/>
              <w:right w:val="nil"/>
            </w:tcBorders>
          </w:tcPr>
          <w:p w:rsidR="002D3D16" w:rsidRDefault="002D3D16" w:rsidP="009B7B2D">
            <w:pPr>
              <w:pStyle w:val="ConsPlusNormal"/>
              <w:jc w:val="center"/>
            </w:pPr>
            <w:r>
              <w:t>7546</w:t>
            </w:r>
          </w:p>
        </w:tc>
        <w:tc>
          <w:tcPr>
            <w:tcW w:w="872" w:type="dxa"/>
            <w:tcBorders>
              <w:top w:val="nil"/>
              <w:left w:val="nil"/>
              <w:bottom w:val="nil"/>
              <w:right w:val="nil"/>
            </w:tcBorders>
          </w:tcPr>
          <w:p w:rsidR="002D3D16" w:rsidRDefault="002D3D16" w:rsidP="009B7B2D">
            <w:pPr>
              <w:pStyle w:val="ConsPlusNormal"/>
              <w:jc w:val="center"/>
            </w:pPr>
            <w:r>
              <w:t>7020</w:t>
            </w:r>
          </w:p>
        </w:tc>
        <w:tc>
          <w:tcPr>
            <w:tcW w:w="872" w:type="dxa"/>
            <w:tcBorders>
              <w:top w:val="nil"/>
              <w:left w:val="nil"/>
              <w:bottom w:val="nil"/>
              <w:right w:val="nil"/>
            </w:tcBorders>
          </w:tcPr>
          <w:p w:rsidR="002D3D16" w:rsidRDefault="002D3D16" w:rsidP="009B7B2D">
            <w:pPr>
              <w:pStyle w:val="ConsPlusNormal"/>
              <w:jc w:val="center"/>
            </w:pPr>
            <w:r>
              <w:t>10578</w:t>
            </w:r>
          </w:p>
        </w:tc>
        <w:tc>
          <w:tcPr>
            <w:tcW w:w="872" w:type="dxa"/>
            <w:tcBorders>
              <w:top w:val="nil"/>
              <w:left w:val="nil"/>
              <w:bottom w:val="nil"/>
              <w:right w:val="nil"/>
            </w:tcBorders>
          </w:tcPr>
          <w:p w:rsidR="002D3D16" w:rsidRDefault="002D3D16" w:rsidP="009B7B2D">
            <w:pPr>
              <w:pStyle w:val="ConsPlusNormal"/>
              <w:jc w:val="center"/>
            </w:pPr>
            <w:r>
              <w:t>8425</w:t>
            </w:r>
          </w:p>
        </w:tc>
        <w:tc>
          <w:tcPr>
            <w:tcW w:w="872" w:type="dxa"/>
            <w:tcBorders>
              <w:top w:val="nil"/>
              <w:left w:val="nil"/>
              <w:bottom w:val="nil"/>
              <w:right w:val="nil"/>
            </w:tcBorders>
          </w:tcPr>
          <w:p w:rsidR="002D3D16" w:rsidRDefault="002D3D16" w:rsidP="009B7B2D">
            <w:pPr>
              <w:pStyle w:val="ConsPlusNormal"/>
              <w:jc w:val="center"/>
            </w:pPr>
            <w:r>
              <w:t>4505</w:t>
            </w:r>
          </w:p>
        </w:tc>
      </w:tr>
      <w:tr w:rsidR="002D3D16" w:rsidTr="009B7B2D">
        <w:tblPrEx>
          <w:tblBorders>
            <w:insideH w:val="none" w:sz="0" w:space="0" w:color="auto"/>
            <w:insideV w:val="none" w:sz="0" w:space="0" w:color="auto"/>
          </w:tblBorders>
        </w:tblPrEx>
        <w:tc>
          <w:tcPr>
            <w:tcW w:w="1853" w:type="dxa"/>
            <w:tcBorders>
              <w:top w:val="nil"/>
              <w:left w:val="nil"/>
              <w:bottom w:val="nil"/>
              <w:right w:val="nil"/>
            </w:tcBorders>
          </w:tcPr>
          <w:p w:rsidR="002D3D16" w:rsidRDefault="002D3D16" w:rsidP="009B7B2D">
            <w:pPr>
              <w:pStyle w:val="ConsPlusNormal"/>
              <w:jc w:val="both"/>
            </w:pPr>
            <w:r>
              <w:t>Свыше 30 до 40</w:t>
            </w:r>
          </w:p>
        </w:tc>
        <w:tc>
          <w:tcPr>
            <w:tcW w:w="871" w:type="dxa"/>
            <w:tcBorders>
              <w:top w:val="nil"/>
              <w:left w:val="nil"/>
              <w:bottom w:val="nil"/>
              <w:right w:val="nil"/>
            </w:tcBorders>
          </w:tcPr>
          <w:p w:rsidR="002D3D16" w:rsidRDefault="002D3D16" w:rsidP="009B7B2D">
            <w:pPr>
              <w:pStyle w:val="ConsPlusNormal"/>
              <w:jc w:val="center"/>
            </w:pPr>
            <w:r>
              <w:t>12301</w:t>
            </w:r>
          </w:p>
        </w:tc>
        <w:tc>
          <w:tcPr>
            <w:tcW w:w="872" w:type="dxa"/>
            <w:tcBorders>
              <w:top w:val="nil"/>
              <w:left w:val="nil"/>
              <w:bottom w:val="nil"/>
              <w:right w:val="nil"/>
            </w:tcBorders>
          </w:tcPr>
          <w:p w:rsidR="002D3D16" w:rsidRDefault="002D3D16" w:rsidP="009B7B2D">
            <w:pPr>
              <w:pStyle w:val="ConsPlusNormal"/>
              <w:jc w:val="center"/>
            </w:pPr>
            <w:r>
              <w:t>10336</w:t>
            </w:r>
          </w:p>
        </w:tc>
        <w:tc>
          <w:tcPr>
            <w:tcW w:w="872" w:type="dxa"/>
            <w:tcBorders>
              <w:top w:val="nil"/>
              <w:left w:val="nil"/>
              <w:bottom w:val="nil"/>
              <w:right w:val="nil"/>
            </w:tcBorders>
          </w:tcPr>
          <w:p w:rsidR="002D3D16" w:rsidRDefault="002D3D16" w:rsidP="009B7B2D">
            <w:pPr>
              <w:pStyle w:val="ConsPlusNormal"/>
              <w:jc w:val="center"/>
            </w:pPr>
            <w:r>
              <w:t>13025</w:t>
            </w:r>
          </w:p>
        </w:tc>
        <w:tc>
          <w:tcPr>
            <w:tcW w:w="872" w:type="dxa"/>
            <w:tcBorders>
              <w:top w:val="nil"/>
              <w:left w:val="nil"/>
              <w:bottom w:val="nil"/>
              <w:right w:val="nil"/>
            </w:tcBorders>
          </w:tcPr>
          <w:p w:rsidR="002D3D16" w:rsidRDefault="002D3D16" w:rsidP="009B7B2D">
            <w:pPr>
              <w:pStyle w:val="ConsPlusNormal"/>
              <w:jc w:val="center"/>
            </w:pPr>
            <w:r>
              <w:t>8788</w:t>
            </w:r>
          </w:p>
        </w:tc>
        <w:tc>
          <w:tcPr>
            <w:tcW w:w="871" w:type="dxa"/>
            <w:tcBorders>
              <w:top w:val="nil"/>
              <w:left w:val="nil"/>
              <w:bottom w:val="nil"/>
              <w:right w:val="nil"/>
            </w:tcBorders>
          </w:tcPr>
          <w:p w:rsidR="002D3D16" w:rsidRDefault="002D3D16" w:rsidP="009B7B2D">
            <w:pPr>
              <w:pStyle w:val="ConsPlusNormal"/>
              <w:jc w:val="center"/>
            </w:pPr>
            <w:r>
              <w:t>8388</w:t>
            </w:r>
          </w:p>
        </w:tc>
        <w:tc>
          <w:tcPr>
            <w:tcW w:w="872" w:type="dxa"/>
            <w:tcBorders>
              <w:top w:val="nil"/>
              <w:left w:val="nil"/>
              <w:bottom w:val="nil"/>
              <w:right w:val="nil"/>
            </w:tcBorders>
          </w:tcPr>
          <w:p w:rsidR="002D3D16" w:rsidRDefault="002D3D16" w:rsidP="009B7B2D">
            <w:pPr>
              <w:pStyle w:val="ConsPlusNormal"/>
              <w:jc w:val="center"/>
            </w:pPr>
            <w:r>
              <w:t>7802</w:t>
            </w:r>
          </w:p>
        </w:tc>
        <w:tc>
          <w:tcPr>
            <w:tcW w:w="872" w:type="dxa"/>
            <w:tcBorders>
              <w:top w:val="nil"/>
              <w:left w:val="nil"/>
              <w:bottom w:val="nil"/>
              <w:right w:val="nil"/>
            </w:tcBorders>
          </w:tcPr>
          <w:p w:rsidR="002D3D16" w:rsidRDefault="002D3D16" w:rsidP="009B7B2D">
            <w:pPr>
              <w:pStyle w:val="ConsPlusNormal"/>
              <w:jc w:val="center"/>
            </w:pPr>
            <w:r>
              <w:t>11757</w:t>
            </w:r>
          </w:p>
        </w:tc>
        <w:tc>
          <w:tcPr>
            <w:tcW w:w="872" w:type="dxa"/>
            <w:tcBorders>
              <w:top w:val="nil"/>
              <w:left w:val="nil"/>
              <w:bottom w:val="nil"/>
              <w:right w:val="nil"/>
            </w:tcBorders>
          </w:tcPr>
          <w:p w:rsidR="002D3D16" w:rsidRDefault="002D3D16" w:rsidP="009B7B2D">
            <w:pPr>
              <w:pStyle w:val="ConsPlusNormal"/>
              <w:jc w:val="center"/>
            </w:pPr>
            <w:r>
              <w:t>9365</w:t>
            </w:r>
          </w:p>
        </w:tc>
        <w:tc>
          <w:tcPr>
            <w:tcW w:w="872" w:type="dxa"/>
            <w:tcBorders>
              <w:top w:val="nil"/>
              <w:left w:val="nil"/>
              <w:bottom w:val="nil"/>
              <w:right w:val="nil"/>
            </w:tcBorders>
          </w:tcPr>
          <w:p w:rsidR="002D3D16" w:rsidRDefault="002D3D16" w:rsidP="009B7B2D">
            <w:pPr>
              <w:pStyle w:val="ConsPlusNormal"/>
              <w:jc w:val="center"/>
            </w:pPr>
            <w:r>
              <w:t>5007</w:t>
            </w:r>
          </w:p>
        </w:tc>
      </w:tr>
      <w:tr w:rsidR="002D3D16" w:rsidTr="009B7B2D">
        <w:tblPrEx>
          <w:tblBorders>
            <w:insideH w:val="none" w:sz="0" w:space="0" w:color="auto"/>
            <w:insideV w:val="none" w:sz="0" w:space="0" w:color="auto"/>
          </w:tblBorders>
        </w:tblPrEx>
        <w:tc>
          <w:tcPr>
            <w:tcW w:w="1853" w:type="dxa"/>
            <w:tcBorders>
              <w:top w:val="nil"/>
              <w:left w:val="nil"/>
              <w:bottom w:val="nil"/>
              <w:right w:val="nil"/>
            </w:tcBorders>
          </w:tcPr>
          <w:p w:rsidR="002D3D16" w:rsidRDefault="002D3D16" w:rsidP="009B7B2D">
            <w:pPr>
              <w:pStyle w:val="ConsPlusNormal"/>
              <w:jc w:val="both"/>
            </w:pPr>
            <w:r>
              <w:t>Свыше 40 до 50</w:t>
            </w:r>
          </w:p>
        </w:tc>
        <w:tc>
          <w:tcPr>
            <w:tcW w:w="871" w:type="dxa"/>
            <w:tcBorders>
              <w:top w:val="nil"/>
              <w:left w:val="nil"/>
              <w:bottom w:val="nil"/>
              <w:right w:val="nil"/>
            </w:tcBorders>
          </w:tcPr>
          <w:p w:rsidR="002D3D16" w:rsidRDefault="002D3D16" w:rsidP="009B7B2D">
            <w:pPr>
              <w:pStyle w:val="ConsPlusNormal"/>
              <w:jc w:val="center"/>
            </w:pPr>
            <w:r>
              <w:t>13535</w:t>
            </w:r>
          </w:p>
        </w:tc>
        <w:tc>
          <w:tcPr>
            <w:tcW w:w="872" w:type="dxa"/>
            <w:tcBorders>
              <w:top w:val="nil"/>
              <w:left w:val="nil"/>
              <w:bottom w:val="nil"/>
              <w:right w:val="nil"/>
            </w:tcBorders>
          </w:tcPr>
          <w:p w:rsidR="002D3D16" w:rsidRDefault="002D3D16" w:rsidP="009B7B2D">
            <w:pPr>
              <w:pStyle w:val="ConsPlusNormal"/>
              <w:jc w:val="center"/>
            </w:pPr>
            <w:r>
              <w:t>11373</w:t>
            </w:r>
          </w:p>
        </w:tc>
        <w:tc>
          <w:tcPr>
            <w:tcW w:w="872" w:type="dxa"/>
            <w:tcBorders>
              <w:top w:val="nil"/>
              <w:left w:val="nil"/>
              <w:bottom w:val="nil"/>
              <w:right w:val="nil"/>
            </w:tcBorders>
          </w:tcPr>
          <w:p w:rsidR="002D3D16" w:rsidRDefault="002D3D16" w:rsidP="009B7B2D">
            <w:pPr>
              <w:pStyle w:val="ConsPlusNormal"/>
              <w:jc w:val="center"/>
            </w:pPr>
            <w:r>
              <w:t>14332</w:t>
            </w:r>
          </w:p>
        </w:tc>
        <w:tc>
          <w:tcPr>
            <w:tcW w:w="872" w:type="dxa"/>
            <w:tcBorders>
              <w:top w:val="nil"/>
              <w:left w:val="nil"/>
              <w:bottom w:val="nil"/>
              <w:right w:val="nil"/>
            </w:tcBorders>
          </w:tcPr>
          <w:p w:rsidR="002D3D16" w:rsidRDefault="002D3D16" w:rsidP="009B7B2D">
            <w:pPr>
              <w:pStyle w:val="ConsPlusNormal"/>
              <w:jc w:val="center"/>
            </w:pPr>
            <w:r>
              <w:t>9669</w:t>
            </w:r>
          </w:p>
        </w:tc>
        <w:tc>
          <w:tcPr>
            <w:tcW w:w="871" w:type="dxa"/>
            <w:tcBorders>
              <w:top w:val="nil"/>
              <w:left w:val="nil"/>
              <w:bottom w:val="nil"/>
              <w:right w:val="nil"/>
            </w:tcBorders>
          </w:tcPr>
          <w:p w:rsidR="002D3D16" w:rsidRDefault="002D3D16" w:rsidP="009B7B2D">
            <w:pPr>
              <w:pStyle w:val="ConsPlusNormal"/>
              <w:jc w:val="center"/>
            </w:pPr>
            <w:r>
              <w:t>9229</w:t>
            </w:r>
          </w:p>
        </w:tc>
        <w:tc>
          <w:tcPr>
            <w:tcW w:w="872" w:type="dxa"/>
            <w:tcBorders>
              <w:top w:val="nil"/>
              <w:left w:val="nil"/>
              <w:bottom w:val="nil"/>
              <w:right w:val="nil"/>
            </w:tcBorders>
          </w:tcPr>
          <w:p w:rsidR="002D3D16" w:rsidRDefault="002D3D16" w:rsidP="009B7B2D">
            <w:pPr>
              <w:pStyle w:val="ConsPlusNormal"/>
              <w:jc w:val="center"/>
            </w:pPr>
            <w:r>
              <w:t>8585</w:t>
            </w:r>
          </w:p>
        </w:tc>
        <w:tc>
          <w:tcPr>
            <w:tcW w:w="872" w:type="dxa"/>
            <w:tcBorders>
              <w:top w:val="nil"/>
              <w:left w:val="nil"/>
              <w:bottom w:val="nil"/>
              <w:right w:val="nil"/>
            </w:tcBorders>
          </w:tcPr>
          <w:p w:rsidR="002D3D16" w:rsidRDefault="002D3D16" w:rsidP="009B7B2D">
            <w:pPr>
              <w:pStyle w:val="ConsPlusNormal"/>
              <w:jc w:val="center"/>
            </w:pPr>
            <w:r>
              <w:t>12937</w:t>
            </w:r>
          </w:p>
        </w:tc>
        <w:tc>
          <w:tcPr>
            <w:tcW w:w="872" w:type="dxa"/>
            <w:tcBorders>
              <w:top w:val="nil"/>
              <w:left w:val="nil"/>
              <w:bottom w:val="nil"/>
              <w:right w:val="nil"/>
            </w:tcBorders>
          </w:tcPr>
          <w:p w:rsidR="002D3D16" w:rsidRDefault="002D3D16" w:rsidP="009B7B2D">
            <w:pPr>
              <w:pStyle w:val="ConsPlusNormal"/>
              <w:jc w:val="center"/>
            </w:pPr>
            <w:r>
              <w:t>10304</w:t>
            </w:r>
          </w:p>
        </w:tc>
        <w:tc>
          <w:tcPr>
            <w:tcW w:w="872" w:type="dxa"/>
            <w:tcBorders>
              <w:top w:val="nil"/>
              <w:left w:val="nil"/>
              <w:bottom w:val="nil"/>
              <w:right w:val="nil"/>
            </w:tcBorders>
          </w:tcPr>
          <w:p w:rsidR="002D3D16" w:rsidRDefault="002D3D16" w:rsidP="009B7B2D">
            <w:pPr>
              <w:pStyle w:val="ConsPlusNormal"/>
              <w:jc w:val="center"/>
            </w:pPr>
            <w:r>
              <w:t>5509</w:t>
            </w:r>
          </w:p>
        </w:tc>
      </w:tr>
      <w:tr w:rsidR="002D3D16" w:rsidTr="009B7B2D">
        <w:tblPrEx>
          <w:tblBorders>
            <w:insideH w:val="none" w:sz="0" w:space="0" w:color="auto"/>
            <w:insideV w:val="none" w:sz="0" w:space="0" w:color="auto"/>
          </w:tblBorders>
        </w:tblPrEx>
        <w:tc>
          <w:tcPr>
            <w:tcW w:w="1853" w:type="dxa"/>
            <w:tcBorders>
              <w:top w:val="nil"/>
              <w:left w:val="nil"/>
              <w:bottom w:val="nil"/>
              <w:right w:val="nil"/>
            </w:tcBorders>
          </w:tcPr>
          <w:p w:rsidR="002D3D16" w:rsidRDefault="002D3D16" w:rsidP="009B7B2D">
            <w:pPr>
              <w:pStyle w:val="ConsPlusNormal"/>
              <w:jc w:val="both"/>
            </w:pPr>
            <w:r>
              <w:t>Свыше 50 до 60</w:t>
            </w:r>
          </w:p>
        </w:tc>
        <w:tc>
          <w:tcPr>
            <w:tcW w:w="871" w:type="dxa"/>
            <w:tcBorders>
              <w:top w:val="nil"/>
              <w:left w:val="nil"/>
              <w:bottom w:val="nil"/>
              <w:right w:val="nil"/>
            </w:tcBorders>
          </w:tcPr>
          <w:p w:rsidR="002D3D16" w:rsidRDefault="002D3D16" w:rsidP="009B7B2D">
            <w:pPr>
              <w:pStyle w:val="ConsPlusNormal"/>
              <w:jc w:val="center"/>
            </w:pPr>
            <w:r>
              <w:t>14769</w:t>
            </w:r>
          </w:p>
        </w:tc>
        <w:tc>
          <w:tcPr>
            <w:tcW w:w="872" w:type="dxa"/>
            <w:tcBorders>
              <w:top w:val="nil"/>
              <w:left w:val="nil"/>
              <w:bottom w:val="nil"/>
              <w:right w:val="nil"/>
            </w:tcBorders>
          </w:tcPr>
          <w:p w:rsidR="002D3D16" w:rsidRDefault="002D3D16" w:rsidP="009B7B2D">
            <w:pPr>
              <w:pStyle w:val="ConsPlusNormal"/>
              <w:jc w:val="center"/>
            </w:pPr>
            <w:r>
              <w:t>12410</w:t>
            </w:r>
          </w:p>
        </w:tc>
        <w:tc>
          <w:tcPr>
            <w:tcW w:w="872" w:type="dxa"/>
            <w:tcBorders>
              <w:top w:val="nil"/>
              <w:left w:val="nil"/>
              <w:bottom w:val="nil"/>
              <w:right w:val="nil"/>
            </w:tcBorders>
          </w:tcPr>
          <w:p w:rsidR="002D3D16" w:rsidRDefault="002D3D16" w:rsidP="009B7B2D">
            <w:pPr>
              <w:pStyle w:val="ConsPlusNormal"/>
              <w:jc w:val="center"/>
            </w:pPr>
            <w:r>
              <w:t>15639</w:t>
            </w:r>
          </w:p>
        </w:tc>
        <w:tc>
          <w:tcPr>
            <w:tcW w:w="872" w:type="dxa"/>
            <w:tcBorders>
              <w:top w:val="nil"/>
              <w:left w:val="nil"/>
              <w:bottom w:val="nil"/>
              <w:right w:val="nil"/>
            </w:tcBorders>
          </w:tcPr>
          <w:p w:rsidR="002D3D16" w:rsidRDefault="002D3D16" w:rsidP="009B7B2D">
            <w:pPr>
              <w:pStyle w:val="ConsPlusNormal"/>
              <w:jc w:val="center"/>
            </w:pPr>
            <w:r>
              <w:t>10551</w:t>
            </w:r>
          </w:p>
        </w:tc>
        <w:tc>
          <w:tcPr>
            <w:tcW w:w="871" w:type="dxa"/>
            <w:tcBorders>
              <w:top w:val="nil"/>
              <w:left w:val="nil"/>
              <w:bottom w:val="nil"/>
              <w:right w:val="nil"/>
            </w:tcBorders>
          </w:tcPr>
          <w:p w:rsidR="002D3D16" w:rsidRDefault="002D3D16" w:rsidP="009B7B2D">
            <w:pPr>
              <w:pStyle w:val="ConsPlusNormal"/>
              <w:jc w:val="center"/>
            </w:pPr>
            <w:r>
              <w:t>10070</w:t>
            </w:r>
          </w:p>
        </w:tc>
        <w:tc>
          <w:tcPr>
            <w:tcW w:w="872" w:type="dxa"/>
            <w:tcBorders>
              <w:top w:val="nil"/>
              <w:left w:val="nil"/>
              <w:bottom w:val="nil"/>
              <w:right w:val="nil"/>
            </w:tcBorders>
          </w:tcPr>
          <w:p w:rsidR="002D3D16" w:rsidRDefault="002D3D16" w:rsidP="009B7B2D">
            <w:pPr>
              <w:pStyle w:val="ConsPlusNormal"/>
              <w:jc w:val="center"/>
            </w:pPr>
            <w:r>
              <w:t>9368</w:t>
            </w:r>
          </w:p>
        </w:tc>
        <w:tc>
          <w:tcPr>
            <w:tcW w:w="872" w:type="dxa"/>
            <w:tcBorders>
              <w:top w:val="nil"/>
              <w:left w:val="nil"/>
              <w:bottom w:val="nil"/>
              <w:right w:val="nil"/>
            </w:tcBorders>
          </w:tcPr>
          <w:p w:rsidR="002D3D16" w:rsidRDefault="002D3D16" w:rsidP="009B7B2D">
            <w:pPr>
              <w:pStyle w:val="ConsPlusNormal"/>
              <w:jc w:val="center"/>
            </w:pPr>
            <w:r>
              <w:t>14116</w:t>
            </w:r>
          </w:p>
        </w:tc>
        <w:tc>
          <w:tcPr>
            <w:tcW w:w="872" w:type="dxa"/>
            <w:tcBorders>
              <w:top w:val="nil"/>
              <w:left w:val="nil"/>
              <w:bottom w:val="nil"/>
              <w:right w:val="nil"/>
            </w:tcBorders>
          </w:tcPr>
          <w:p w:rsidR="002D3D16" w:rsidRDefault="002D3D16" w:rsidP="009B7B2D">
            <w:pPr>
              <w:pStyle w:val="ConsPlusNormal"/>
              <w:jc w:val="center"/>
            </w:pPr>
            <w:r>
              <w:t>11243</w:t>
            </w:r>
          </w:p>
        </w:tc>
        <w:tc>
          <w:tcPr>
            <w:tcW w:w="872" w:type="dxa"/>
            <w:tcBorders>
              <w:top w:val="nil"/>
              <w:left w:val="nil"/>
              <w:bottom w:val="nil"/>
              <w:right w:val="nil"/>
            </w:tcBorders>
          </w:tcPr>
          <w:p w:rsidR="002D3D16" w:rsidRDefault="002D3D16" w:rsidP="009B7B2D">
            <w:pPr>
              <w:pStyle w:val="ConsPlusNormal"/>
              <w:jc w:val="center"/>
            </w:pPr>
            <w:r>
              <w:t>6012</w:t>
            </w:r>
          </w:p>
        </w:tc>
      </w:tr>
      <w:tr w:rsidR="002D3D16" w:rsidTr="009B7B2D">
        <w:tblPrEx>
          <w:tblBorders>
            <w:insideH w:val="none" w:sz="0" w:space="0" w:color="auto"/>
            <w:insideV w:val="none" w:sz="0" w:space="0" w:color="auto"/>
          </w:tblBorders>
        </w:tblPrEx>
        <w:tc>
          <w:tcPr>
            <w:tcW w:w="1853" w:type="dxa"/>
            <w:tcBorders>
              <w:top w:val="nil"/>
              <w:left w:val="nil"/>
              <w:bottom w:val="single" w:sz="4" w:space="0" w:color="auto"/>
              <w:right w:val="nil"/>
            </w:tcBorders>
          </w:tcPr>
          <w:p w:rsidR="002D3D16" w:rsidRDefault="002D3D16" w:rsidP="009B7B2D">
            <w:pPr>
              <w:pStyle w:val="ConsPlusNormal"/>
            </w:pPr>
            <w:r>
              <w:t>Свыше 60</w:t>
            </w:r>
          </w:p>
        </w:tc>
        <w:tc>
          <w:tcPr>
            <w:tcW w:w="7846" w:type="dxa"/>
            <w:gridSpan w:val="9"/>
            <w:tcBorders>
              <w:top w:val="nil"/>
              <w:left w:val="nil"/>
              <w:bottom w:val="single" w:sz="4" w:space="0" w:color="auto"/>
              <w:right w:val="nil"/>
            </w:tcBorders>
          </w:tcPr>
          <w:p w:rsidR="002D3D16" w:rsidRDefault="002D3D16" w:rsidP="009B7B2D">
            <w:pPr>
              <w:pStyle w:val="ConsPlusNormal"/>
            </w:pPr>
            <w:r>
              <w:t xml:space="preserve">рассчитывается по формулам, приведенным в </w:t>
            </w:r>
            <w:hyperlink w:anchor="P108" w:tooltip="МЕТОДИКА"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2D3D16" w:rsidRDefault="002D3D16" w:rsidP="002D3D16">
      <w:pPr>
        <w:pStyle w:val="ConsPlusNormal"/>
        <w:jc w:val="both"/>
      </w:pPr>
    </w:p>
    <w:p w:rsidR="002D3D16" w:rsidRDefault="002D3D16" w:rsidP="002D3D16">
      <w:pPr>
        <w:pStyle w:val="ConsPlusNormal"/>
        <w:ind w:firstLine="540"/>
        <w:jc w:val="both"/>
      </w:pPr>
      <w:r>
        <w:t xml:space="preserve">Примечание. При определении размера вреда согласно </w:t>
      </w:r>
      <w:hyperlink w:anchor="P428" w:tooltip="РАЗМЕР" w:history="1">
        <w:r>
          <w:rPr>
            <w:color w:val="0000FF"/>
          </w:rPr>
          <w:t>таблице 3</w:t>
        </w:r>
      </w:hyperlink>
      <w:r>
        <w:t xml:space="preserve"> для дорог регионального, межмуниципального, местного значения и частных дорог следует умножать значение размера вреда на коэффициент K, значения которого приведены в таблице 4.</w:t>
      </w:r>
    </w:p>
    <w:p w:rsidR="002D3D16" w:rsidRDefault="002D3D16" w:rsidP="002D3D16">
      <w:pPr>
        <w:pStyle w:val="ConsPlusNormal"/>
        <w:jc w:val="both"/>
      </w:pPr>
    </w:p>
    <w:p w:rsidR="002D3D16" w:rsidRDefault="002D3D16" w:rsidP="002D3D16">
      <w:pPr>
        <w:pStyle w:val="ConsPlusNormal"/>
        <w:jc w:val="right"/>
        <w:outlineLvl w:val="1"/>
      </w:pPr>
      <w:r>
        <w:t>Таблица 4</w:t>
      </w:r>
    </w:p>
    <w:p w:rsidR="002D3D16" w:rsidRDefault="002D3D16" w:rsidP="002D3D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850"/>
      </w:tblGrid>
      <w:tr w:rsidR="002D3D16" w:rsidTr="009B7B2D">
        <w:tc>
          <w:tcPr>
            <w:tcW w:w="4849" w:type="dxa"/>
            <w:tcBorders>
              <w:top w:val="single" w:sz="4" w:space="0" w:color="auto"/>
              <w:left w:val="nil"/>
              <w:bottom w:val="single" w:sz="4" w:space="0" w:color="auto"/>
            </w:tcBorders>
          </w:tcPr>
          <w:p w:rsidR="002D3D16" w:rsidRDefault="002D3D16" w:rsidP="009B7B2D">
            <w:pPr>
              <w:pStyle w:val="ConsPlusNormal"/>
              <w:jc w:val="center"/>
            </w:pPr>
            <w:r>
              <w:t>Федеральный округ</w:t>
            </w:r>
          </w:p>
        </w:tc>
        <w:tc>
          <w:tcPr>
            <w:tcW w:w="4850" w:type="dxa"/>
            <w:tcBorders>
              <w:top w:val="single" w:sz="4" w:space="0" w:color="auto"/>
              <w:bottom w:val="single" w:sz="4" w:space="0" w:color="auto"/>
              <w:right w:val="nil"/>
            </w:tcBorders>
          </w:tcPr>
          <w:p w:rsidR="002D3D16" w:rsidRDefault="002D3D16" w:rsidP="009B7B2D">
            <w:pPr>
              <w:pStyle w:val="ConsPlusNormal"/>
              <w:jc w:val="center"/>
            </w:pPr>
            <w:r>
              <w:t>Коэффициент K</w:t>
            </w:r>
          </w:p>
        </w:tc>
      </w:tr>
      <w:tr w:rsidR="002D3D16" w:rsidTr="009B7B2D">
        <w:tblPrEx>
          <w:tblBorders>
            <w:insideH w:val="none" w:sz="0" w:space="0" w:color="auto"/>
            <w:insideV w:val="none" w:sz="0" w:space="0" w:color="auto"/>
          </w:tblBorders>
        </w:tblPrEx>
        <w:tc>
          <w:tcPr>
            <w:tcW w:w="4849" w:type="dxa"/>
            <w:tcBorders>
              <w:top w:val="single" w:sz="4" w:space="0" w:color="auto"/>
              <w:left w:val="nil"/>
              <w:bottom w:val="nil"/>
              <w:right w:val="nil"/>
            </w:tcBorders>
          </w:tcPr>
          <w:p w:rsidR="002D3D16" w:rsidRDefault="002D3D16" w:rsidP="009B7B2D">
            <w:pPr>
              <w:pStyle w:val="ConsPlusNormal"/>
              <w:ind w:left="34"/>
            </w:pPr>
            <w:r>
              <w:t>Центральный</w:t>
            </w:r>
          </w:p>
        </w:tc>
        <w:tc>
          <w:tcPr>
            <w:tcW w:w="4850" w:type="dxa"/>
            <w:tcBorders>
              <w:top w:val="single" w:sz="4" w:space="0" w:color="auto"/>
              <w:left w:val="nil"/>
              <w:bottom w:val="nil"/>
              <w:right w:val="nil"/>
            </w:tcBorders>
          </w:tcPr>
          <w:p w:rsidR="002D3D16" w:rsidRDefault="002D3D16" w:rsidP="009B7B2D">
            <w:pPr>
              <w:pStyle w:val="ConsPlusNormal"/>
              <w:jc w:val="center"/>
            </w:pPr>
            <w:r>
              <w:t>0,285</w:t>
            </w:r>
          </w:p>
        </w:tc>
      </w:tr>
      <w:tr w:rsidR="002D3D16" w:rsidTr="009B7B2D">
        <w:tblPrEx>
          <w:tblBorders>
            <w:insideH w:val="none" w:sz="0" w:space="0" w:color="auto"/>
            <w:insideV w:val="none" w:sz="0" w:space="0" w:color="auto"/>
          </w:tblBorders>
        </w:tblPrEx>
        <w:tc>
          <w:tcPr>
            <w:tcW w:w="4849" w:type="dxa"/>
            <w:tcBorders>
              <w:top w:val="nil"/>
              <w:left w:val="nil"/>
              <w:bottom w:val="nil"/>
              <w:right w:val="nil"/>
            </w:tcBorders>
          </w:tcPr>
          <w:p w:rsidR="002D3D16" w:rsidRDefault="002D3D16" w:rsidP="009B7B2D">
            <w:pPr>
              <w:pStyle w:val="ConsPlusNormal"/>
              <w:ind w:left="29"/>
            </w:pPr>
            <w:r>
              <w:t>Северо-Западный</w:t>
            </w:r>
          </w:p>
        </w:tc>
        <w:tc>
          <w:tcPr>
            <w:tcW w:w="4850" w:type="dxa"/>
            <w:tcBorders>
              <w:top w:val="nil"/>
              <w:left w:val="nil"/>
              <w:bottom w:val="nil"/>
              <w:right w:val="nil"/>
            </w:tcBorders>
          </w:tcPr>
          <w:p w:rsidR="002D3D16" w:rsidRDefault="002D3D16" w:rsidP="009B7B2D">
            <w:pPr>
              <w:pStyle w:val="ConsPlusNormal"/>
              <w:jc w:val="center"/>
            </w:pPr>
            <w:r>
              <w:t>0,375</w:t>
            </w:r>
          </w:p>
        </w:tc>
      </w:tr>
      <w:tr w:rsidR="002D3D16" w:rsidTr="009B7B2D">
        <w:tblPrEx>
          <w:tblBorders>
            <w:insideH w:val="none" w:sz="0" w:space="0" w:color="auto"/>
            <w:insideV w:val="none" w:sz="0" w:space="0" w:color="auto"/>
          </w:tblBorders>
        </w:tblPrEx>
        <w:tc>
          <w:tcPr>
            <w:tcW w:w="4849" w:type="dxa"/>
            <w:tcBorders>
              <w:top w:val="nil"/>
              <w:left w:val="nil"/>
              <w:bottom w:val="nil"/>
              <w:right w:val="nil"/>
            </w:tcBorders>
          </w:tcPr>
          <w:p w:rsidR="002D3D16" w:rsidRDefault="002D3D16" w:rsidP="009B7B2D">
            <w:pPr>
              <w:pStyle w:val="ConsPlusNormal"/>
              <w:ind w:left="38"/>
            </w:pPr>
            <w:r>
              <w:t>Южный</w:t>
            </w:r>
          </w:p>
        </w:tc>
        <w:tc>
          <w:tcPr>
            <w:tcW w:w="4850" w:type="dxa"/>
            <w:tcBorders>
              <w:top w:val="nil"/>
              <w:left w:val="nil"/>
              <w:bottom w:val="nil"/>
              <w:right w:val="nil"/>
            </w:tcBorders>
          </w:tcPr>
          <w:p w:rsidR="002D3D16" w:rsidRDefault="002D3D16" w:rsidP="009B7B2D">
            <w:pPr>
              <w:pStyle w:val="ConsPlusNormal"/>
              <w:jc w:val="center"/>
            </w:pPr>
            <w:r>
              <w:t>0,310</w:t>
            </w:r>
          </w:p>
        </w:tc>
      </w:tr>
      <w:tr w:rsidR="002D3D16" w:rsidTr="009B7B2D">
        <w:tblPrEx>
          <w:tblBorders>
            <w:insideH w:val="none" w:sz="0" w:space="0" w:color="auto"/>
            <w:insideV w:val="none" w:sz="0" w:space="0" w:color="auto"/>
          </w:tblBorders>
        </w:tblPrEx>
        <w:tc>
          <w:tcPr>
            <w:tcW w:w="4849" w:type="dxa"/>
            <w:tcBorders>
              <w:top w:val="nil"/>
              <w:left w:val="nil"/>
              <w:bottom w:val="nil"/>
              <w:right w:val="nil"/>
            </w:tcBorders>
          </w:tcPr>
          <w:p w:rsidR="002D3D16" w:rsidRDefault="002D3D16" w:rsidP="009B7B2D">
            <w:pPr>
              <w:pStyle w:val="ConsPlusNormal"/>
              <w:ind w:left="38"/>
            </w:pPr>
            <w:r>
              <w:t>Приволжский</w:t>
            </w:r>
          </w:p>
        </w:tc>
        <w:tc>
          <w:tcPr>
            <w:tcW w:w="4850" w:type="dxa"/>
            <w:tcBorders>
              <w:top w:val="nil"/>
              <w:left w:val="nil"/>
              <w:bottom w:val="nil"/>
              <w:right w:val="nil"/>
            </w:tcBorders>
          </w:tcPr>
          <w:p w:rsidR="002D3D16" w:rsidRDefault="002D3D16" w:rsidP="009B7B2D">
            <w:pPr>
              <w:pStyle w:val="ConsPlusNormal"/>
              <w:jc w:val="center"/>
            </w:pPr>
            <w:r>
              <w:t>0,464</w:t>
            </w:r>
          </w:p>
        </w:tc>
      </w:tr>
      <w:tr w:rsidR="002D3D16" w:rsidTr="009B7B2D">
        <w:tblPrEx>
          <w:tblBorders>
            <w:insideH w:val="none" w:sz="0" w:space="0" w:color="auto"/>
            <w:insideV w:val="none" w:sz="0" w:space="0" w:color="auto"/>
          </w:tblBorders>
        </w:tblPrEx>
        <w:tc>
          <w:tcPr>
            <w:tcW w:w="4849" w:type="dxa"/>
            <w:tcBorders>
              <w:top w:val="nil"/>
              <w:left w:val="nil"/>
              <w:bottom w:val="nil"/>
              <w:right w:val="nil"/>
            </w:tcBorders>
          </w:tcPr>
          <w:p w:rsidR="002D3D16" w:rsidRDefault="002D3D16" w:rsidP="009B7B2D">
            <w:pPr>
              <w:pStyle w:val="ConsPlusNormal"/>
              <w:ind w:left="34"/>
            </w:pPr>
            <w:r>
              <w:t>Уральский</w:t>
            </w:r>
          </w:p>
        </w:tc>
        <w:tc>
          <w:tcPr>
            <w:tcW w:w="4850" w:type="dxa"/>
            <w:tcBorders>
              <w:top w:val="nil"/>
              <w:left w:val="nil"/>
              <w:bottom w:val="nil"/>
              <w:right w:val="nil"/>
            </w:tcBorders>
          </w:tcPr>
          <w:p w:rsidR="002D3D16" w:rsidRDefault="002D3D16" w:rsidP="009B7B2D">
            <w:pPr>
              <w:pStyle w:val="ConsPlusNormal"/>
              <w:jc w:val="center"/>
            </w:pPr>
            <w:r>
              <w:t>0,526</w:t>
            </w:r>
          </w:p>
        </w:tc>
      </w:tr>
      <w:tr w:rsidR="002D3D16" w:rsidTr="009B7B2D">
        <w:tblPrEx>
          <w:tblBorders>
            <w:insideH w:val="none" w:sz="0" w:space="0" w:color="auto"/>
            <w:insideV w:val="none" w:sz="0" w:space="0" w:color="auto"/>
          </w:tblBorders>
        </w:tblPrEx>
        <w:tc>
          <w:tcPr>
            <w:tcW w:w="4849" w:type="dxa"/>
            <w:tcBorders>
              <w:top w:val="nil"/>
              <w:left w:val="nil"/>
              <w:bottom w:val="nil"/>
              <w:right w:val="nil"/>
            </w:tcBorders>
          </w:tcPr>
          <w:p w:rsidR="002D3D16" w:rsidRDefault="002D3D16" w:rsidP="009B7B2D">
            <w:pPr>
              <w:pStyle w:val="ConsPlusNormal"/>
              <w:ind w:left="38"/>
            </w:pPr>
            <w:r>
              <w:t>Сибирский</w:t>
            </w:r>
          </w:p>
        </w:tc>
        <w:tc>
          <w:tcPr>
            <w:tcW w:w="4850" w:type="dxa"/>
            <w:tcBorders>
              <w:top w:val="nil"/>
              <w:left w:val="nil"/>
              <w:bottom w:val="nil"/>
              <w:right w:val="nil"/>
            </w:tcBorders>
          </w:tcPr>
          <w:p w:rsidR="002D3D16" w:rsidRDefault="002D3D16" w:rsidP="009B7B2D">
            <w:pPr>
              <w:pStyle w:val="ConsPlusNormal"/>
              <w:jc w:val="center"/>
            </w:pPr>
            <w:r>
              <w:t>0,416</w:t>
            </w:r>
          </w:p>
        </w:tc>
      </w:tr>
      <w:tr w:rsidR="002D3D16" w:rsidTr="009B7B2D">
        <w:tblPrEx>
          <w:tblBorders>
            <w:insideH w:val="none" w:sz="0" w:space="0" w:color="auto"/>
            <w:insideV w:val="none" w:sz="0" w:space="0" w:color="auto"/>
          </w:tblBorders>
        </w:tblPrEx>
        <w:tc>
          <w:tcPr>
            <w:tcW w:w="4849" w:type="dxa"/>
            <w:tcBorders>
              <w:top w:val="nil"/>
              <w:left w:val="nil"/>
              <w:bottom w:val="nil"/>
              <w:right w:val="nil"/>
            </w:tcBorders>
          </w:tcPr>
          <w:p w:rsidR="002D3D16" w:rsidRDefault="002D3D16" w:rsidP="009B7B2D">
            <w:pPr>
              <w:pStyle w:val="ConsPlusNormal"/>
              <w:ind w:left="34"/>
            </w:pPr>
            <w:r>
              <w:t>Дальневосточный</w:t>
            </w:r>
          </w:p>
        </w:tc>
        <w:tc>
          <w:tcPr>
            <w:tcW w:w="4850" w:type="dxa"/>
            <w:tcBorders>
              <w:top w:val="nil"/>
              <w:left w:val="nil"/>
              <w:bottom w:val="nil"/>
              <w:right w:val="nil"/>
            </w:tcBorders>
          </w:tcPr>
          <w:p w:rsidR="002D3D16" w:rsidRDefault="002D3D16" w:rsidP="009B7B2D">
            <w:pPr>
              <w:pStyle w:val="ConsPlusNormal"/>
              <w:jc w:val="center"/>
            </w:pPr>
            <w:r>
              <w:t>0,939</w:t>
            </w:r>
          </w:p>
        </w:tc>
      </w:tr>
      <w:tr w:rsidR="002D3D16" w:rsidTr="009B7B2D">
        <w:tblPrEx>
          <w:tblBorders>
            <w:insideH w:val="none" w:sz="0" w:space="0" w:color="auto"/>
            <w:insideV w:val="none" w:sz="0" w:space="0" w:color="auto"/>
          </w:tblBorders>
        </w:tblPrEx>
        <w:tc>
          <w:tcPr>
            <w:tcW w:w="4849" w:type="dxa"/>
            <w:tcBorders>
              <w:top w:val="nil"/>
              <w:left w:val="nil"/>
              <w:bottom w:val="nil"/>
              <w:right w:val="nil"/>
            </w:tcBorders>
          </w:tcPr>
          <w:p w:rsidR="002D3D16" w:rsidRDefault="002D3D16" w:rsidP="009B7B2D">
            <w:pPr>
              <w:pStyle w:val="ConsPlusNormal"/>
              <w:ind w:left="43"/>
            </w:pPr>
            <w:proofErr w:type="gramStart"/>
            <w:r>
              <w:t>Северо-Кавказский</w:t>
            </w:r>
            <w:proofErr w:type="gramEnd"/>
          </w:p>
        </w:tc>
        <w:tc>
          <w:tcPr>
            <w:tcW w:w="4850" w:type="dxa"/>
            <w:tcBorders>
              <w:top w:val="nil"/>
              <w:left w:val="nil"/>
              <w:bottom w:val="nil"/>
              <w:right w:val="nil"/>
            </w:tcBorders>
          </w:tcPr>
          <w:p w:rsidR="002D3D16" w:rsidRDefault="002D3D16" w:rsidP="009B7B2D">
            <w:pPr>
              <w:pStyle w:val="ConsPlusNormal"/>
              <w:jc w:val="center"/>
            </w:pPr>
            <w:r>
              <w:t>0,414</w:t>
            </w:r>
          </w:p>
        </w:tc>
      </w:tr>
      <w:tr w:rsidR="002D3D16" w:rsidTr="009B7B2D">
        <w:tblPrEx>
          <w:tblBorders>
            <w:insideH w:val="none" w:sz="0" w:space="0" w:color="auto"/>
            <w:insideV w:val="none" w:sz="0" w:space="0" w:color="auto"/>
          </w:tblBorders>
        </w:tblPrEx>
        <w:tc>
          <w:tcPr>
            <w:tcW w:w="4849" w:type="dxa"/>
            <w:tcBorders>
              <w:top w:val="nil"/>
              <w:left w:val="nil"/>
              <w:bottom w:val="single" w:sz="4" w:space="0" w:color="auto"/>
              <w:right w:val="nil"/>
            </w:tcBorders>
          </w:tcPr>
          <w:p w:rsidR="002D3D16" w:rsidRDefault="002D3D16" w:rsidP="009B7B2D">
            <w:pPr>
              <w:pStyle w:val="ConsPlusNormal"/>
              <w:ind w:left="43"/>
            </w:pPr>
            <w:r>
              <w:t>Крымский</w:t>
            </w:r>
          </w:p>
        </w:tc>
        <w:tc>
          <w:tcPr>
            <w:tcW w:w="4850" w:type="dxa"/>
            <w:tcBorders>
              <w:top w:val="nil"/>
              <w:left w:val="nil"/>
              <w:bottom w:val="single" w:sz="4" w:space="0" w:color="auto"/>
              <w:right w:val="nil"/>
            </w:tcBorders>
          </w:tcPr>
          <w:p w:rsidR="002D3D16" w:rsidRDefault="002D3D16" w:rsidP="009B7B2D">
            <w:pPr>
              <w:pStyle w:val="ConsPlusNormal"/>
              <w:jc w:val="center"/>
            </w:pPr>
            <w:r>
              <w:t>0,245</w:t>
            </w:r>
          </w:p>
        </w:tc>
      </w:tr>
    </w:tbl>
    <w:p w:rsidR="002D3D16" w:rsidRDefault="002D3D16" w:rsidP="002D3D16"/>
    <w:sectPr w:rsidR="002D3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16"/>
    <w:rsid w:val="002D3D16"/>
    <w:rsid w:val="009B5A4B"/>
    <w:rsid w:val="00FE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0A53-2336-4121-97C0-44EAFEA0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D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D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D3D16"/>
    <w:pPr>
      <w:widowControl w:val="0"/>
      <w:autoSpaceDE w:val="0"/>
      <w:autoSpaceDN w:val="0"/>
      <w:spacing w:after="0" w:line="240" w:lineRule="auto"/>
    </w:pPr>
    <w:rPr>
      <w:rFonts w:ascii="Arial" w:eastAsia="Times New Roman" w:hAnsi="Arial" w:cs="Arial"/>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theme" Target="theme/theme1.xml"/><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3156</Words>
  <Characters>17995</Characters>
  <Application>Microsoft Office Word</Application>
  <DocSecurity>0</DocSecurity>
  <Lines>149</Lines>
  <Paragraphs>42</Paragraphs>
  <ScaleCrop>false</ScaleCrop>
  <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1</cp:revision>
  <dcterms:created xsi:type="dcterms:W3CDTF">2019-01-30T04:34:00Z</dcterms:created>
  <dcterms:modified xsi:type="dcterms:W3CDTF">2019-01-30T04:43:00Z</dcterms:modified>
</cp:coreProperties>
</file>